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7F" w:rsidRDefault="00802E7F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D6F42" w:rsidRDefault="001D6F4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D6F42" w:rsidRDefault="001D6F4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«Детский сад комбинированного вида № 39</w:t>
      </w:r>
      <w:r w:rsidR="00A73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3E92" w:rsidRPr="001D6F4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F42" w:rsidRDefault="001D6F4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6F42" w:rsidRDefault="001D6F4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6F42" w:rsidRP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3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</w:t>
      </w:r>
    </w:p>
    <w:p w:rsidR="00A73E92" w:rsidRP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3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сюжетно – ролевой игры</w:t>
      </w:r>
    </w:p>
    <w:p w:rsidR="00A73E92" w:rsidRP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3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«Семья»</w:t>
      </w:r>
    </w:p>
    <w:p w:rsidR="00A73E92" w:rsidRPr="00691397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91397">
        <w:rPr>
          <w:rFonts w:ascii="Times New Roman" w:hAnsi="Times New Roman" w:cs="Times New Roman"/>
          <w:bCs/>
          <w:color w:val="000000"/>
          <w:sz w:val="32"/>
          <w:szCs w:val="32"/>
        </w:rPr>
        <w:t>(старший дошкольный возраст)</w:t>
      </w: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подготовила и провела </w:t>
      </w:r>
    </w:p>
    <w:p w:rsidR="00A73E92" w:rsidRP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761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воспитатель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компенсирующей направленности № 9 </w:t>
      </w: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3E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A73E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Бородова Елена Ивановна</w:t>
      </w: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3E92" w:rsidRDefault="00A73E92" w:rsidP="00564C78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2E7F" w:rsidRDefault="00A73E92" w:rsidP="00802E7F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Арзамас</w:t>
      </w:r>
    </w:p>
    <w:p w:rsidR="00A73E92" w:rsidRPr="00A73E92" w:rsidRDefault="00A73E92" w:rsidP="00802E7F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2016 г.</w:t>
      </w:r>
    </w:p>
    <w:p w:rsidR="00564C78" w:rsidRPr="00802E7F" w:rsidRDefault="00564C78" w:rsidP="00A73E92">
      <w:pPr>
        <w:shd w:val="clear" w:color="auto" w:fill="FFFFFF"/>
        <w:spacing w:before="8" w:after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Сюжетно – ролевая игра «Семья»</w:t>
      </w:r>
    </w:p>
    <w:p w:rsidR="00564C78" w:rsidRPr="00802E7F" w:rsidRDefault="00564C78" w:rsidP="00564C78">
      <w:pPr>
        <w:shd w:val="clear" w:color="auto" w:fill="FFFFFF"/>
        <w:spacing w:before="8" w:after="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02E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02E7F">
        <w:rPr>
          <w:rFonts w:ascii="Times New Roman" w:hAnsi="Times New Roman" w:cs="Times New Roman"/>
          <w:color w:val="000000"/>
          <w:sz w:val="28"/>
          <w:szCs w:val="28"/>
        </w:rPr>
        <w:t>обогащение</w:t>
      </w:r>
      <w:r w:rsidRPr="00802E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02E7F">
        <w:rPr>
          <w:rFonts w:ascii="Times New Roman" w:hAnsi="Times New Roman" w:cs="Times New Roman"/>
          <w:color w:val="000000"/>
          <w:sz w:val="28"/>
          <w:szCs w:val="28"/>
        </w:rPr>
        <w:t xml:space="preserve"> социально- игрового опыта между детьми; развитие игровых умений </w:t>
      </w:r>
      <w:r w:rsidR="00096666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</w:t>
      </w:r>
      <w:r w:rsidRPr="00802E7F">
        <w:rPr>
          <w:rFonts w:ascii="Times New Roman" w:hAnsi="Times New Roman" w:cs="Times New Roman"/>
          <w:color w:val="000000"/>
          <w:sz w:val="28"/>
          <w:szCs w:val="28"/>
        </w:rPr>
        <w:t>по сюжету </w:t>
      </w:r>
      <w:r w:rsidRPr="00802E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966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игры      </w:t>
      </w:r>
      <w:r w:rsidR="000966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02E7F">
        <w:rPr>
          <w:rFonts w:ascii="Times New Roman" w:hAnsi="Times New Roman" w:cs="Times New Roman"/>
          <w:color w:val="000000"/>
          <w:sz w:val="28"/>
          <w:szCs w:val="28"/>
        </w:rPr>
        <w:t>Семья».</w:t>
      </w:r>
    </w:p>
    <w:p w:rsidR="00564C78" w:rsidRPr="00802E7F" w:rsidRDefault="00564C78" w:rsidP="00564C78">
      <w:pPr>
        <w:shd w:val="clear" w:color="auto" w:fill="FFFFFF"/>
        <w:spacing w:before="8" w:after="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64C78" w:rsidRPr="00802E7F" w:rsidRDefault="00564C78" w:rsidP="00564C78">
      <w:pPr>
        <w:numPr>
          <w:ilvl w:val="0"/>
          <w:numId w:val="1"/>
        </w:num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>Развивать умение детей отражать отношение и взаимодействие взрослых друг с другом, опираясь на ранее полученные знания.</w:t>
      </w:r>
    </w:p>
    <w:p w:rsidR="00564C78" w:rsidRPr="00802E7F" w:rsidRDefault="00564C78" w:rsidP="00564C78">
      <w:pPr>
        <w:numPr>
          <w:ilvl w:val="0"/>
          <w:numId w:val="1"/>
        </w:num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>Приучать детей к элементарному планированию игры и самостоятельному подбору основного игрового оборудования.</w:t>
      </w:r>
    </w:p>
    <w:p w:rsidR="00564C78" w:rsidRPr="00802E7F" w:rsidRDefault="00564C78" w:rsidP="00564C78">
      <w:pPr>
        <w:numPr>
          <w:ilvl w:val="0"/>
          <w:numId w:val="1"/>
        </w:num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>Побуждать детей творчески воспроизводить в игре быт семьи и общественно- полезный труд взрослых.</w:t>
      </w:r>
    </w:p>
    <w:p w:rsidR="00564C78" w:rsidRPr="00802E7F" w:rsidRDefault="00564C78" w:rsidP="00564C78">
      <w:pPr>
        <w:numPr>
          <w:ilvl w:val="0"/>
          <w:numId w:val="1"/>
        </w:num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>Продолжать обучение умениям ролевого взаимодействия в соответствии с нормами этикета.</w:t>
      </w:r>
    </w:p>
    <w:p w:rsidR="00564C78" w:rsidRPr="00802E7F" w:rsidRDefault="00564C78" w:rsidP="00564C78">
      <w:pPr>
        <w:numPr>
          <w:ilvl w:val="0"/>
          <w:numId w:val="1"/>
        </w:num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доброжелательное отношение к своим близким, окружающим людям и друг к другу.</w:t>
      </w:r>
    </w:p>
    <w:p w:rsidR="00564C78" w:rsidRPr="00802E7F" w:rsidRDefault="00564C78" w:rsidP="00564C78">
      <w:pPr>
        <w:shd w:val="clear" w:color="auto" w:fill="FFFFFF"/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7F" w:rsidRPr="00802E7F" w:rsidRDefault="00802E7F" w:rsidP="00802E7F">
      <w:pPr>
        <w:rPr>
          <w:rFonts w:ascii="Times New Roman" w:hAnsi="Times New Roman" w:cs="Times New Roman"/>
          <w:sz w:val="28"/>
          <w:szCs w:val="28"/>
        </w:rPr>
      </w:pPr>
      <w:r w:rsidRPr="00802E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02E7F">
        <w:rPr>
          <w:rFonts w:ascii="Times New Roman" w:hAnsi="Times New Roman" w:cs="Times New Roman"/>
          <w:sz w:val="28"/>
          <w:szCs w:val="28"/>
        </w:rPr>
        <w:t xml:space="preserve"> </w:t>
      </w:r>
      <w:r w:rsidRPr="00802E7F">
        <w:rPr>
          <w:rFonts w:ascii="Times New Roman" w:hAnsi="Times New Roman" w:cs="Times New Roman"/>
          <w:sz w:val="28"/>
          <w:szCs w:val="28"/>
          <w:u w:val="single"/>
        </w:rPr>
        <w:t>маркеры игрового пространства</w:t>
      </w:r>
      <w:r w:rsidRPr="00802E7F">
        <w:rPr>
          <w:rFonts w:ascii="Times New Roman" w:hAnsi="Times New Roman" w:cs="Times New Roman"/>
          <w:sz w:val="28"/>
          <w:szCs w:val="28"/>
        </w:rPr>
        <w:t xml:space="preserve">: игровой уголок «Кухня», набор модулей, детская мебель, гладильная доска, многофункциональная ширма; </w:t>
      </w:r>
      <w:r w:rsidRPr="00802E7F">
        <w:rPr>
          <w:rFonts w:ascii="Times New Roman" w:hAnsi="Times New Roman" w:cs="Times New Roman"/>
          <w:sz w:val="28"/>
          <w:szCs w:val="28"/>
          <w:u w:val="single"/>
        </w:rPr>
        <w:t>предметы оперирования</w:t>
      </w:r>
      <w:r w:rsidRPr="00802E7F">
        <w:rPr>
          <w:rFonts w:ascii="Times New Roman" w:hAnsi="Times New Roman" w:cs="Times New Roman"/>
          <w:sz w:val="28"/>
          <w:szCs w:val="28"/>
        </w:rPr>
        <w:t xml:space="preserve">: утюг, пылесос, кукольная посуда, тостер, сумки, коляска для куклы, муляжи фруктов, овощей, продуктов питания, набор инструментов, руль, телефоны, фотоаппарат, компьютер, касса, </w:t>
      </w:r>
      <w:r w:rsidRPr="00802E7F">
        <w:rPr>
          <w:rFonts w:ascii="Times New Roman" w:hAnsi="Times New Roman" w:cs="Times New Roman"/>
          <w:sz w:val="28"/>
          <w:szCs w:val="28"/>
          <w:u w:val="single"/>
        </w:rPr>
        <w:t>предметы – заместители</w:t>
      </w:r>
      <w:r w:rsidRPr="00802E7F">
        <w:rPr>
          <w:rFonts w:ascii="Times New Roman" w:hAnsi="Times New Roman" w:cs="Times New Roman"/>
          <w:sz w:val="28"/>
          <w:szCs w:val="28"/>
        </w:rPr>
        <w:t xml:space="preserve">; </w:t>
      </w:r>
      <w:r w:rsidRPr="00802E7F">
        <w:rPr>
          <w:rFonts w:ascii="Times New Roman" w:hAnsi="Times New Roman" w:cs="Times New Roman"/>
          <w:sz w:val="28"/>
          <w:szCs w:val="28"/>
          <w:u w:val="single"/>
        </w:rPr>
        <w:t>игрушка- персонаж</w:t>
      </w:r>
      <w:r w:rsidRPr="00802E7F">
        <w:rPr>
          <w:rFonts w:ascii="Times New Roman" w:hAnsi="Times New Roman" w:cs="Times New Roman"/>
          <w:sz w:val="28"/>
          <w:szCs w:val="28"/>
        </w:rPr>
        <w:t xml:space="preserve">: кукла-малыш с прикладом. </w:t>
      </w:r>
    </w:p>
    <w:p w:rsidR="00802E7F" w:rsidRPr="00802E7F" w:rsidRDefault="00802E7F" w:rsidP="00564C78">
      <w:pPr>
        <w:shd w:val="clear" w:color="auto" w:fill="FFFFFF"/>
        <w:spacing w:before="8" w:after="8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C78" w:rsidRPr="00802E7F" w:rsidRDefault="00564C78" w:rsidP="00802E7F">
      <w:pPr>
        <w:shd w:val="clear" w:color="auto" w:fill="FFFFFF"/>
        <w:spacing w:before="8" w:after="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Новизна: </w:t>
      </w:r>
      <w:r w:rsidRPr="00802E7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создание игровой обстановки; </w:t>
      </w:r>
    </w:p>
    <w:p w:rsidR="00564C78" w:rsidRPr="00802E7F" w:rsidRDefault="00802E7F" w:rsidP="00564C78">
      <w:pPr>
        <w:shd w:val="clear" w:color="auto" w:fill="FFFFFF"/>
        <w:spacing w:before="8" w:after="8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564C78" w:rsidRPr="00802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C78" w:rsidRPr="00802E7F">
        <w:rPr>
          <w:rFonts w:ascii="Times New Roman" w:hAnsi="Times New Roman" w:cs="Times New Roman"/>
          <w:color w:val="000000"/>
          <w:sz w:val="28"/>
          <w:szCs w:val="28"/>
        </w:rPr>
        <w:t>самостоятельное распределение ролей;</w:t>
      </w:r>
    </w:p>
    <w:p w:rsidR="00802E7F" w:rsidRDefault="00802E7F" w:rsidP="00802E7F">
      <w:pPr>
        <w:shd w:val="clear" w:color="auto" w:fill="FFFFFF"/>
        <w:spacing w:before="8" w:after="8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E7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64C78" w:rsidRPr="00802E7F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сюжета за счет различных способов приготовления блюд.</w:t>
      </w:r>
    </w:p>
    <w:p w:rsidR="00096666" w:rsidRDefault="00096666" w:rsidP="00802E7F">
      <w:pPr>
        <w:shd w:val="clear" w:color="auto" w:fill="FFFFFF"/>
        <w:spacing w:before="8" w:after="8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66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b/>
          <w:sz w:val="28"/>
          <w:szCs w:val="28"/>
        </w:rPr>
        <w:t>Предварительна работа</w:t>
      </w:r>
      <w:r w:rsidRPr="00C741AD">
        <w:rPr>
          <w:rFonts w:ascii="Times New Roman" w:hAnsi="Times New Roman" w:cs="Times New Roman"/>
          <w:sz w:val="28"/>
          <w:szCs w:val="28"/>
        </w:rPr>
        <w:t>: беседы: «Моя семья», «Как я маме помогаю», «Кто, кем работает?» с опорой на личный опыт детей о домашних обязанностях членов семьи, познавательные видеофильмы, презентации, мультфильмы, развивающие дидактические игры: «Кто, где работает?», «Кому, что нужно для работы?», «Найди нужные слова», «Цепочка вежливых слов».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и обсуждение игровых ситуаций: «Как в семье близкие люди проявляют заботу друг о друге» (из личного опыта детей), «Как проводят выходные и совместные праздники» и др. Рассматривание семейных газет, фотографий по теме, сюжетных картинок о семье.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 xml:space="preserve"> Составление рассказа «Семья» по серии картин. 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>Чтение книг о семье: рассказа В. Осеевой «Волшебное слово» и последующая беседа, русских народных сказок «Хаврошечка», «Гуси – лебеди», стихов: А. Яковлев «Мама», Я.Аким «Мама», А.Барто «Младший брат» и др., пение колыбельных песенок.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 xml:space="preserve"> Беседы о профессиях членов семьи, о культуре поведения за столом, в общественных местах. Изготовление с детьми в свободной деятельности, атрибутов для игры (панно «Аквариум», сувениров из цветной бумаги и картона, печенья из солёного теста, пирожных, блинчиков, пельменей из бросового материала). 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 xml:space="preserve">Выставка рисунков по теме «Моя семья». 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 xml:space="preserve">Аппликации: «Подарок папе», «Цветы для мамы». </w:t>
      </w:r>
    </w:p>
    <w:p w:rsidR="00096666" w:rsidRPr="00C741AD" w:rsidRDefault="00096666" w:rsidP="00096666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sz w:val="28"/>
          <w:szCs w:val="28"/>
        </w:rPr>
        <w:t xml:space="preserve">Сюжетно-ролевые игры с детьми: «Дочки – матери», «Детский сад», «Шофёры», «Магазин» и др. </w:t>
      </w:r>
    </w:p>
    <w:p w:rsidR="00096666" w:rsidRPr="00802E7F" w:rsidRDefault="00096666" w:rsidP="00096666">
      <w:pPr>
        <w:shd w:val="clear" w:color="auto" w:fill="FFFFFF"/>
        <w:spacing w:before="8" w:after="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66" w:rsidRPr="00096666" w:rsidRDefault="00096666" w:rsidP="00802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приемы:                                                                                                                                                                               </w:t>
      </w:r>
      <w:r w:rsidRPr="00C741AD">
        <w:rPr>
          <w:rFonts w:ascii="Times New Roman" w:hAnsi="Times New Roman" w:cs="Times New Roman"/>
          <w:sz w:val="28"/>
          <w:szCs w:val="28"/>
        </w:rPr>
        <w:t>- прием привлечения и сосредоточения внимания (появление бабушки)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741AD">
        <w:rPr>
          <w:rFonts w:ascii="Times New Roman" w:hAnsi="Times New Roman" w:cs="Times New Roman"/>
          <w:sz w:val="28"/>
          <w:szCs w:val="28"/>
        </w:rPr>
        <w:t>- прием «вхождения в образ» (вхождение в роль мамы, папы,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741AD">
        <w:rPr>
          <w:rFonts w:ascii="Times New Roman" w:hAnsi="Times New Roman" w:cs="Times New Roman"/>
          <w:sz w:val="28"/>
          <w:szCs w:val="28"/>
        </w:rPr>
        <w:t xml:space="preserve"> - прием передачи нового материала с опорой на имеющиеся знания (изменение и дополнение сюжета)</w:t>
      </w:r>
    </w:p>
    <w:p w:rsidR="00802E7F" w:rsidRPr="00C741AD" w:rsidRDefault="00802E7F" w:rsidP="00802E7F">
      <w:pPr>
        <w:rPr>
          <w:rFonts w:ascii="Times New Roman" w:hAnsi="Times New Roman" w:cs="Times New Roman"/>
          <w:sz w:val="28"/>
          <w:szCs w:val="28"/>
        </w:rPr>
      </w:pPr>
      <w:r w:rsidRPr="00C741A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C741AD">
        <w:rPr>
          <w:rFonts w:ascii="Times New Roman" w:hAnsi="Times New Roman" w:cs="Times New Roman"/>
          <w:sz w:val="28"/>
          <w:szCs w:val="28"/>
        </w:rPr>
        <w:t xml:space="preserve">: оформление семейных газет, выставка рисунков «Моя семья», </w:t>
      </w:r>
      <w:r w:rsidR="00096666">
        <w:rPr>
          <w:rFonts w:ascii="Times New Roman" w:hAnsi="Times New Roman" w:cs="Times New Roman"/>
          <w:sz w:val="28"/>
          <w:szCs w:val="28"/>
        </w:rPr>
        <w:t xml:space="preserve">помощь в изготовлении и </w:t>
      </w:r>
      <w:r w:rsidRPr="00C741AD">
        <w:rPr>
          <w:rFonts w:ascii="Times New Roman" w:hAnsi="Times New Roman" w:cs="Times New Roman"/>
          <w:sz w:val="28"/>
          <w:szCs w:val="28"/>
        </w:rPr>
        <w:t>пр</w:t>
      </w:r>
      <w:r w:rsidR="00096666">
        <w:rPr>
          <w:rFonts w:ascii="Times New Roman" w:hAnsi="Times New Roman" w:cs="Times New Roman"/>
          <w:sz w:val="28"/>
          <w:szCs w:val="28"/>
        </w:rPr>
        <w:t>иобретение атрибутов для игры.</w:t>
      </w:r>
    </w:p>
    <w:p w:rsidR="00802E7F" w:rsidRPr="00802E7F" w:rsidRDefault="00802E7F" w:rsidP="00564C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3293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  <w:r w:rsidRPr="00D67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этап мотивационно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6708A">
        <w:rPr>
          <w:rFonts w:ascii="Times New Roman" w:hAnsi="Times New Roman" w:cs="Times New Roman"/>
          <w:b/>
          <w:sz w:val="28"/>
          <w:szCs w:val="28"/>
        </w:rPr>
        <w:t xml:space="preserve"> побудительный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4149"/>
        <w:gridCol w:w="4150"/>
      </w:tblGrid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149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150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373293" w:rsidRPr="00802E7F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мне что – то так грустно и одиноко, хочется </w:t>
            </w:r>
            <w:r w:rsidR="00DC5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поиграть в какую – нибудь  игру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Но в какую игру нам поиграть? Может, вы подскажете или предложите, и мы все вместе поиграем! </w:t>
            </w:r>
          </w:p>
          <w:p w:rsidR="00373293" w:rsidRPr="00802E7F" w:rsidRDefault="00373293" w:rsidP="00AD2A5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2E7F">
              <w:rPr>
                <w:rFonts w:ascii="Times New Roman" w:hAnsi="Times New Roman" w:cs="Times New Roman"/>
                <w:sz w:val="28"/>
                <w:szCs w:val="28"/>
              </w:rPr>
              <w:t>Хочется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сходить в гости. А идти некуда, да </w:t>
            </w:r>
            <w:r w:rsidRPr="00802E7F">
              <w:rPr>
                <w:rFonts w:ascii="Times New Roman" w:hAnsi="Times New Roman" w:cs="Times New Roman"/>
                <w:sz w:val="28"/>
                <w:szCs w:val="28"/>
              </w:rPr>
              <w:t>и ехать не на чем.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9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беседует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диване с детьми и подводит их к развитию сюжета игры.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заинтересовывает детей сюжетом игры.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373293" w:rsidRPr="00802E7F" w:rsidRDefault="00373293" w:rsidP="00AD2A5F">
            <w:pPr>
              <w:pStyle w:val="a4"/>
              <w:rPr>
                <w:color w:val="000000"/>
                <w:sz w:val="28"/>
                <w:szCs w:val="28"/>
              </w:rPr>
            </w:pPr>
            <w:r w:rsidRPr="00802E7F">
              <w:rPr>
                <w:color w:val="000000"/>
                <w:sz w:val="28"/>
                <w:szCs w:val="28"/>
              </w:rPr>
              <w:t>Дети проявляют интерес, высказывают предположения, с удовольствием принимают предложение педагога.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интересом предлагают различные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варианты решения возникшей ситуации.</w:t>
            </w:r>
          </w:p>
          <w:p w:rsidR="00373293" w:rsidRPr="00373293" w:rsidRDefault="00373293" w:rsidP="00373293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373293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</w:p>
    <w:p w:rsidR="00373293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организационно – поисковый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4111"/>
        <w:gridCol w:w="4188"/>
      </w:tblGrid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188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нужно сделать, чтобы начать игру?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Правильно, сначала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договориться, кто кем будет в нашей семье.</w:t>
            </w: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я тоже хочу поиграть с вами.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Воспитатель: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мы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настоящая семья!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что ещё нужно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мы построим дом? Где будет кухня? комната? квартира дяди? магазин? папина работа?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– бабушка:</w:t>
            </w:r>
          </w:p>
          <w:p w:rsidR="00373293" w:rsidRPr="00802E7F" w:rsidRDefault="00373293" w:rsidP="00AD2A5F">
            <w:pPr>
              <w:pStyle w:val="a4"/>
              <w:spacing w:before="0" w:beforeAutospacing="0" w:after="0" w:afterAutospacing="0"/>
              <w:ind w:right="68"/>
              <w:rPr>
                <w:sz w:val="28"/>
                <w:szCs w:val="28"/>
              </w:rPr>
            </w:pPr>
            <w:r w:rsidRPr="00802E7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02E7F">
              <w:rPr>
                <w:color w:val="000000"/>
                <w:sz w:val="28"/>
                <w:szCs w:val="28"/>
              </w:rPr>
              <w:t>Здравствуйте, мои дорогие дети и любимые внучата! Я  в деревне очень   соскучилась и решила  приехать к вам  в гости: поздравить  малышку с днём рождения.  Привезла,  дорогие мои, всем гостинцы!</w:t>
            </w:r>
            <w:r w:rsidRPr="00802E7F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802E7F">
              <w:rPr>
                <w:sz w:val="28"/>
                <w:szCs w:val="28"/>
              </w:rPr>
              <w:t>Вчера    зв</w:t>
            </w:r>
            <w:r w:rsidR="00DC5A7D">
              <w:rPr>
                <w:sz w:val="28"/>
                <w:szCs w:val="28"/>
              </w:rPr>
              <w:t xml:space="preserve">онил мой  старший сын, ваш дядя </w:t>
            </w:r>
            <w:r w:rsidRPr="00802E7F">
              <w:rPr>
                <w:sz w:val="28"/>
                <w:szCs w:val="28"/>
              </w:rPr>
              <w:t xml:space="preserve"> Глеб, и</w:t>
            </w:r>
            <w:r w:rsidR="00DC5A7D">
              <w:rPr>
                <w:sz w:val="28"/>
                <w:szCs w:val="28"/>
              </w:rPr>
              <w:t xml:space="preserve"> сказал, что ждёт вас  к себе. А с</w:t>
            </w:r>
            <w:r w:rsidRPr="00802E7F">
              <w:rPr>
                <w:sz w:val="28"/>
                <w:szCs w:val="28"/>
              </w:rPr>
              <w:t xml:space="preserve">ейчас завтракайте и  собирайтесь  в гости! </w:t>
            </w:r>
          </w:p>
          <w:p w:rsidR="00373293" w:rsidRPr="00802E7F" w:rsidRDefault="00373293" w:rsidP="00AD2A5F">
            <w:pPr>
              <w:pStyle w:val="a4"/>
              <w:spacing w:before="0" w:beforeAutospacing="0" w:after="0" w:afterAutospacing="0"/>
              <w:ind w:left="68" w:right="68"/>
              <w:rPr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–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доберётесь  к своему любимому дяде? На чём? А где стоит автомобиль?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 – бабушка:</w:t>
            </w:r>
          </w:p>
          <w:p w:rsidR="00373293" w:rsidRPr="00802E7F" w:rsidRDefault="00373293" w:rsidP="00AD2A5F">
            <w:pPr>
              <w:pStyle w:val="a4"/>
              <w:spacing w:before="0" w:beforeAutospacing="0" w:after="0" w:afterAutospacing="0"/>
              <w:ind w:right="68"/>
              <w:rPr>
                <w:sz w:val="28"/>
                <w:szCs w:val="28"/>
              </w:rPr>
            </w:pPr>
            <w:r w:rsidRPr="00802E7F">
              <w:rPr>
                <w:sz w:val="28"/>
                <w:szCs w:val="28"/>
              </w:rPr>
              <w:t>Доченька, у тебя очень  много домашних дел: стирка, уборка, приготовление обеда…. Кто же свободнее всех и  погуляет с маленькой  Ксюшей?</w:t>
            </w:r>
          </w:p>
          <w:p w:rsidR="00373293" w:rsidRPr="00802E7F" w:rsidRDefault="00373293" w:rsidP="00AD2A5F">
            <w:pPr>
              <w:pStyle w:val="a4"/>
              <w:spacing w:before="0" w:beforeAutospacing="0" w:after="0" w:afterAutospacing="0"/>
              <w:ind w:left="68" w:right="68"/>
              <w:rPr>
                <w:sz w:val="28"/>
                <w:szCs w:val="28"/>
              </w:rPr>
            </w:pPr>
            <w:r w:rsidRPr="00802E7F">
              <w:rPr>
                <w:sz w:val="28"/>
                <w:szCs w:val="28"/>
              </w:rPr>
              <w:t xml:space="preserve">А мне нужно сходить  по важным делам насчёт своей пенсии.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–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почему  у тебя машина не заводится?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–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вы возьмёте подарки?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 –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вы принесли домой щенка?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А, может, у него есть хозяева?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Будет ли согласна мама взять щенка?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-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день рождения – самый любимый праздник, яркий, особенный и для взрослых и для детей!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 – бабушка: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Дорогие мои, мне пора возвращаться домой. Скоро отправляется автобус.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в следующие выходные я приеду к вам снова. До свидания!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сейчас уже поздно и всем членам семьи пора отдыхать. Но завтра утром семья будет снова занята своими делами дома, на работе, в детском саду.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вовлекает детей в игровую ситуацию.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наблюдает за распределением ролей.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обращается к детям принять ее в игру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помогает детям задействовать все пространство группы</w:t>
            </w: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наблюдает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приготовлениями 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детей, оказывает помощь в процессе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создания игровой обстановки.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строит ролевые диалоги от имени игрового персонажа.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задаёт вопросы  детям.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строит диалог и вовлекает детей в игровой сюжет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ненавязчиво подсказывает детям, что необходимо сделать.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побуждает детей использовать игровое оборудование и игровые атрибуты.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активизирует речевые возможности детей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благодаря выразительным речевым 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едствам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ответить на поставленный вопрос.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предлагает детям реализовать свои игровые замыслы, используя атрибуты и  предметы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выходит из игры как  игровой персонаж.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373293" w:rsidRDefault="00373293" w:rsidP="00373293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 в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активизирует желание детей  сохранить игру с перспективой продолжения.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поддерживает желание детей продолжить игру.</w:t>
            </w:r>
          </w:p>
        </w:tc>
        <w:tc>
          <w:tcPr>
            <w:tcW w:w="4188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отвечают на вопросы.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Дети, откликаясь на предложения педагога,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договариваются о распределении ролей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предлагают воспитателю роль бабушки.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 используя предметы - заместители, маркеры игрового пространства, предметы оперирования  создают необходимое игровое пространство.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активно включаются в игру. Договариваются о совместных действиях.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удовольствием  взаимодействуют  друг с другом в игре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интересом отвечают на вопросы персонажа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изменяют игровую обстановку.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 эмоционально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реагируют на предложения игрового  персонажа и продолжают выстраивать ролевые отношения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, используя игровое оборудование и игровые атрибуты, продолжают вести ролевые диалоги.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продолжают 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евые взаимодействия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вовлечены в одно общее дело – игру, сюжет которой непрерывно обогащается и развивается</w:t>
            </w:r>
          </w:p>
          <w:p w:rsidR="00F64592" w:rsidRDefault="00F64592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согласовывают свои действия с действиями партнёров, соблюдают ролевые взаимоотношения, используют доступные им игровые средства.</w:t>
            </w: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развивают игровой сюжет, привлекая ролевые игрушки, реагируют на вопросы игрового персонажа, стремятся поддержать и развить сюжет игры.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 используют в игре атрибуты, изготовленные в свободной деятельности, подбирают, меняют игрушки, предметы, изменяют игровую обстановку с помощью маркеров игрового пространства.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действуют в соответствии с воображаемой ситуацией.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прощаются с игровым персонажем и постепенно выходят из игры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3293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</w:p>
    <w:p w:rsidR="00373293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рефлексивно – корригирующий.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4111"/>
        <w:gridCol w:w="4188"/>
      </w:tblGrid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188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73293" w:rsidTr="00AD2A5F">
        <w:tc>
          <w:tcPr>
            <w:tcW w:w="6487" w:type="dxa"/>
          </w:tcPr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</w:p>
          <w:p w:rsidR="00373293" w:rsidRPr="00802E7F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sz w:val="28"/>
                <w:szCs w:val="28"/>
              </w:rPr>
              <w:t>Наш городок посетили работники телевидения, вы видели, что они готовили передачу о вашей семье. После показа передачи по телевизору в редакцию поступили письма и звонки от горожан. Послушайте, что в них говорится: «С интересом смотрели телепередачу об этой семье. Нам очень понравилось. Семья очень дружная, и все члены большой семьи (малыши и взрослые) заботятся друг о друге. Они очень вежливые, трудолюбивые, внимательные, доброжелательные и весёлые»</w:t>
            </w:r>
          </w:p>
          <w:p w:rsidR="00373293" w:rsidRPr="00802E7F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как вы думаете, какие события произойдут в вашей семье, когда в следующие выходные приедет бабушка?</w:t>
            </w:r>
          </w:p>
          <w:p w:rsidR="00373293" w:rsidRPr="00802E7F" w:rsidRDefault="00373293" w:rsidP="00AD2A5F">
            <w:pPr>
              <w:spacing w:before="8" w:after="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22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 о телепередаче, зачитывает письма, пришедшие в редакцию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293" w:rsidRPr="00096022" w:rsidRDefault="00373293" w:rsidP="00AD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проблемную ситуацию с целью продолжения игры.</w:t>
            </w:r>
          </w:p>
        </w:tc>
        <w:tc>
          <w:tcPr>
            <w:tcW w:w="4188" w:type="dxa"/>
          </w:tcPr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интересом участвуют в  подведении итогов 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внимательно слушают</w:t>
            </w:r>
            <w:r w:rsidR="00DC5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откликаются на слова педагога.</w:t>
            </w: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293" w:rsidRDefault="00373293" w:rsidP="00AD2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 </w:t>
            </w:r>
            <w:r w:rsidRPr="00802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предлагают разные варианты продолжения игры, придумывают новый сюжет, предлагая на роль бабушки  другого ребёнка</w:t>
            </w:r>
          </w:p>
        </w:tc>
      </w:tr>
    </w:tbl>
    <w:p w:rsidR="00373293" w:rsidRPr="00D6708A" w:rsidRDefault="00373293" w:rsidP="00373293">
      <w:pPr>
        <w:rPr>
          <w:rFonts w:ascii="Times New Roman" w:hAnsi="Times New Roman" w:cs="Times New Roman"/>
          <w:b/>
          <w:sz w:val="28"/>
          <w:szCs w:val="28"/>
        </w:rPr>
      </w:pPr>
    </w:p>
    <w:p w:rsidR="00802E7F" w:rsidRDefault="00802E7F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13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691397" w:rsidRP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1.От рождения до школы. Основная общеобразовательная программа дошкольного образования. (пилотный вариант)/ Под ред. Н. Е. Вераксы, Т. С. Комаровой, М. А. Васильевой. -  М.: МОЗАИКА – СИНТЕЗ, 2014.</w:t>
      </w: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Михайленко Н. Я., Короткова Н. А.Организация сюжетной игры в детском саду: Пособие для воспитателя. 2 –е изд., «ГНОМ и Д», 2001.</w:t>
      </w:r>
    </w:p>
    <w:p w:rsidR="00691397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397" w:rsidRPr="00802E7F" w:rsidRDefault="00691397" w:rsidP="00802E7F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ВиноградоваН. А,, Позднякова Н.В. Сюжетно – ролевые игры для старших дошкольников. Практическое пособие.2010 г.</w:t>
      </w:r>
    </w:p>
    <w:sectPr w:rsidR="00691397" w:rsidRPr="00802E7F" w:rsidSect="00F70E20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66" w:rsidRDefault="00AD2266" w:rsidP="00564C78">
      <w:pPr>
        <w:spacing w:after="0" w:line="240" w:lineRule="auto"/>
      </w:pPr>
      <w:r>
        <w:separator/>
      </w:r>
    </w:p>
  </w:endnote>
  <w:endnote w:type="continuationSeparator" w:id="0">
    <w:p w:rsidR="00AD2266" w:rsidRDefault="00AD2266" w:rsidP="0056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6172"/>
      <w:docPartObj>
        <w:docPartGallery w:val="Page Numbers (Bottom of Page)"/>
        <w:docPartUnique/>
      </w:docPartObj>
    </w:sdtPr>
    <w:sdtEndPr/>
    <w:sdtContent>
      <w:p w:rsidR="00564C78" w:rsidRDefault="00AD226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C78" w:rsidRDefault="00564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66" w:rsidRDefault="00AD2266" w:rsidP="00564C78">
      <w:pPr>
        <w:spacing w:after="0" w:line="240" w:lineRule="auto"/>
      </w:pPr>
      <w:r>
        <w:separator/>
      </w:r>
    </w:p>
  </w:footnote>
  <w:footnote w:type="continuationSeparator" w:id="0">
    <w:p w:rsidR="00AD2266" w:rsidRDefault="00AD2266" w:rsidP="0056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323"/>
    <w:multiLevelType w:val="hybridMultilevel"/>
    <w:tmpl w:val="0C9C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0213"/>
    <w:multiLevelType w:val="hybridMultilevel"/>
    <w:tmpl w:val="6040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6AAB"/>
    <w:multiLevelType w:val="hybridMultilevel"/>
    <w:tmpl w:val="3DA2C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20"/>
    <w:rsid w:val="00062FA0"/>
    <w:rsid w:val="00096666"/>
    <w:rsid w:val="000A7E61"/>
    <w:rsid w:val="001D6F42"/>
    <w:rsid w:val="00212F4A"/>
    <w:rsid w:val="002544B2"/>
    <w:rsid w:val="0033395C"/>
    <w:rsid w:val="00373293"/>
    <w:rsid w:val="003F1C1F"/>
    <w:rsid w:val="00500618"/>
    <w:rsid w:val="00517983"/>
    <w:rsid w:val="00564C78"/>
    <w:rsid w:val="00590A88"/>
    <w:rsid w:val="00613CDA"/>
    <w:rsid w:val="00691397"/>
    <w:rsid w:val="00761A28"/>
    <w:rsid w:val="00802E7F"/>
    <w:rsid w:val="00837476"/>
    <w:rsid w:val="00952EB1"/>
    <w:rsid w:val="00A4050F"/>
    <w:rsid w:val="00A73E92"/>
    <w:rsid w:val="00AD2266"/>
    <w:rsid w:val="00AE7696"/>
    <w:rsid w:val="00B872CF"/>
    <w:rsid w:val="00C34791"/>
    <w:rsid w:val="00C8355D"/>
    <w:rsid w:val="00D6677F"/>
    <w:rsid w:val="00D76A46"/>
    <w:rsid w:val="00DC5A7D"/>
    <w:rsid w:val="00E30C4C"/>
    <w:rsid w:val="00E942D5"/>
    <w:rsid w:val="00ED35CF"/>
    <w:rsid w:val="00F64592"/>
    <w:rsid w:val="00F70E20"/>
    <w:rsid w:val="00FD42D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E20"/>
  </w:style>
  <w:style w:type="character" w:customStyle="1" w:styleId="c2">
    <w:name w:val="c2"/>
    <w:basedOn w:val="a0"/>
    <w:rsid w:val="00F70E20"/>
  </w:style>
  <w:style w:type="table" w:styleId="a3">
    <w:name w:val="Table Grid"/>
    <w:basedOn w:val="a1"/>
    <w:uiPriority w:val="59"/>
    <w:rsid w:val="00F70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7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72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C78"/>
  </w:style>
  <w:style w:type="paragraph" w:styleId="a8">
    <w:name w:val="footer"/>
    <w:basedOn w:val="a"/>
    <w:link w:val="a9"/>
    <w:uiPriority w:val="99"/>
    <w:unhideWhenUsed/>
    <w:rsid w:val="005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E20"/>
  </w:style>
  <w:style w:type="character" w:customStyle="1" w:styleId="c2">
    <w:name w:val="c2"/>
    <w:basedOn w:val="a0"/>
    <w:rsid w:val="00F70E20"/>
  </w:style>
  <w:style w:type="table" w:styleId="a3">
    <w:name w:val="Table Grid"/>
    <w:basedOn w:val="a1"/>
    <w:uiPriority w:val="59"/>
    <w:rsid w:val="00F70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7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72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C78"/>
  </w:style>
  <w:style w:type="paragraph" w:styleId="a8">
    <w:name w:val="footer"/>
    <w:basedOn w:val="a"/>
    <w:link w:val="a9"/>
    <w:uiPriority w:val="99"/>
    <w:unhideWhenUsed/>
    <w:rsid w:val="005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1860-339E-4A56-A295-97A223AE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2016-03-30T11:47:00Z</cp:lastPrinted>
  <dcterms:created xsi:type="dcterms:W3CDTF">2016-07-13T09:43:00Z</dcterms:created>
  <dcterms:modified xsi:type="dcterms:W3CDTF">2016-07-13T09:43:00Z</dcterms:modified>
</cp:coreProperties>
</file>