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BF" w:rsidRPr="00CB68CB" w:rsidRDefault="000B2BBF" w:rsidP="0015313A">
      <w:pPr>
        <w:tabs>
          <w:tab w:val="left" w:pos="1290"/>
        </w:tabs>
        <w:jc w:val="center"/>
        <w:rPr>
          <w:rFonts w:ascii="Georgia" w:hAnsi="Georgia"/>
          <w:b/>
          <w:i/>
          <w:sz w:val="18"/>
          <w:szCs w:val="18"/>
        </w:rPr>
      </w:pPr>
      <w:r w:rsidRPr="00CB68CB">
        <w:rPr>
          <w:rFonts w:ascii="Georgia" w:hAnsi="Georgia"/>
          <w:b/>
          <w:i/>
          <w:sz w:val="18"/>
          <w:szCs w:val="18"/>
        </w:rPr>
        <w:t xml:space="preserve">Детский </w:t>
      </w:r>
      <w:r w:rsidR="0015313A" w:rsidRPr="00CB68CB">
        <w:rPr>
          <w:rFonts w:ascii="Georgia" w:hAnsi="Georgia"/>
          <w:b/>
          <w:i/>
          <w:sz w:val="18"/>
          <w:szCs w:val="18"/>
        </w:rPr>
        <w:t>исследовательск</w:t>
      </w:r>
      <w:bookmarkStart w:id="0" w:name="_GoBack"/>
      <w:bookmarkEnd w:id="0"/>
      <w:r w:rsidR="0015313A" w:rsidRPr="00CB68CB">
        <w:rPr>
          <w:rFonts w:ascii="Georgia" w:hAnsi="Georgia"/>
          <w:b/>
          <w:i/>
          <w:sz w:val="18"/>
          <w:szCs w:val="18"/>
        </w:rPr>
        <w:t xml:space="preserve">ий </w:t>
      </w:r>
      <w:r w:rsidRPr="00CB68CB">
        <w:rPr>
          <w:rFonts w:ascii="Georgia" w:hAnsi="Georgia"/>
          <w:b/>
          <w:i/>
          <w:sz w:val="18"/>
          <w:szCs w:val="18"/>
        </w:rPr>
        <w:t>проект</w:t>
      </w:r>
    </w:p>
    <w:p w:rsidR="0015313A" w:rsidRPr="00CB68CB" w:rsidRDefault="0015313A" w:rsidP="0015313A">
      <w:pPr>
        <w:tabs>
          <w:tab w:val="left" w:pos="1290"/>
        </w:tabs>
        <w:jc w:val="center"/>
        <w:rPr>
          <w:rFonts w:ascii="Georgia" w:hAnsi="Georgia"/>
          <w:i/>
          <w:sz w:val="18"/>
          <w:szCs w:val="18"/>
        </w:rPr>
      </w:pP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246"/>
        <w:gridCol w:w="7610"/>
      </w:tblGrid>
      <w:tr w:rsidR="000B2BBF" w:rsidRPr="00CB68CB">
        <w:tc>
          <w:tcPr>
            <w:tcW w:w="2988" w:type="dxa"/>
            <w:gridSpan w:val="2"/>
          </w:tcPr>
          <w:p w:rsidR="000B2BBF" w:rsidRPr="00CB68CB" w:rsidRDefault="000B2BBF" w:rsidP="000B2BBF">
            <w:pPr>
              <w:jc w:val="both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 xml:space="preserve">Тема </w:t>
            </w:r>
          </w:p>
        </w:tc>
        <w:tc>
          <w:tcPr>
            <w:tcW w:w="7610" w:type="dxa"/>
          </w:tcPr>
          <w:p w:rsidR="000B2BBF" w:rsidRPr="00CB68CB" w:rsidRDefault="006565DD" w:rsidP="000B2BBF">
            <w:pPr>
              <w:jc w:val="both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Детский волчок – это просто игрушка?</w:t>
            </w:r>
          </w:p>
        </w:tc>
      </w:tr>
      <w:tr w:rsidR="000B2BBF" w:rsidRPr="00CB68CB">
        <w:tc>
          <w:tcPr>
            <w:tcW w:w="2988" w:type="dxa"/>
            <w:gridSpan w:val="2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Направление</w:t>
            </w:r>
          </w:p>
        </w:tc>
        <w:tc>
          <w:tcPr>
            <w:tcW w:w="7610" w:type="dxa"/>
          </w:tcPr>
          <w:p w:rsidR="000B2BBF" w:rsidRPr="00CB68CB" w:rsidRDefault="000B2BBF" w:rsidP="000B2BB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Формиров</w:t>
            </w:r>
            <w:r w:rsidR="001D4C54" w:rsidRPr="00CB68CB">
              <w:rPr>
                <w:rFonts w:ascii="Georgia" w:hAnsi="Georgia"/>
                <w:sz w:val="18"/>
                <w:szCs w:val="18"/>
              </w:rPr>
              <w:t xml:space="preserve">ание </w:t>
            </w:r>
            <w:r w:rsidR="006565DD" w:rsidRPr="00CB68CB">
              <w:rPr>
                <w:rFonts w:ascii="Georgia" w:hAnsi="Georgia"/>
                <w:sz w:val="18"/>
                <w:szCs w:val="18"/>
              </w:rPr>
              <w:t xml:space="preserve">начальных </w:t>
            </w:r>
            <w:r w:rsidR="001D4C54" w:rsidRPr="00CB68CB">
              <w:rPr>
                <w:rFonts w:ascii="Georgia" w:hAnsi="Georgia"/>
                <w:sz w:val="18"/>
                <w:szCs w:val="18"/>
              </w:rPr>
              <w:t>знаний</w:t>
            </w:r>
            <w:r w:rsidR="006565DD" w:rsidRPr="00CB68CB">
              <w:rPr>
                <w:rFonts w:ascii="Georgia" w:hAnsi="Georgia"/>
                <w:sz w:val="18"/>
                <w:szCs w:val="18"/>
              </w:rPr>
              <w:t xml:space="preserve"> по физике.</w:t>
            </w:r>
          </w:p>
        </w:tc>
      </w:tr>
      <w:tr w:rsidR="000B2BBF" w:rsidRPr="00CB68CB">
        <w:tc>
          <w:tcPr>
            <w:tcW w:w="2988" w:type="dxa"/>
            <w:gridSpan w:val="2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Название организации</w:t>
            </w:r>
          </w:p>
        </w:tc>
        <w:tc>
          <w:tcPr>
            <w:tcW w:w="7610" w:type="dxa"/>
          </w:tcPr>
          <w:p w:rsidR="000B2BBF" w:rsidRPr="00CB68CB" w:rsidRDefault="000B2BBF" w:rsidP="000B2BB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 xml:space="preserve">Муниципальное </w:t>
            </w:r>
            <w:r w:rsidR="001D4C54" w:rsidRPr="00CB68CB">
              <w:rPr>
                <w:rFonts w:ascii="Georgia" w:hAnsi="Georgia"/>
                <w:sz w:val="18"/>
                <w:szCs w:val="18"/>
              </w:rPr>
              <w:t xml:space="preserve">бюджетное </w:t>
            </w:r>
            <w:r w:rsidRPr="00CB68CB">
              <w:rPr>
                <w:rFonts w:ascii="Georgia" w:hAnsi="Georgia"/>
                <w:sz w:val="18"/>
                <w:szCs w:val="18"/>
              </w:rPr>
              <w:t>дошкольное образовательное учреждение «Детский сад №17»</w:t>
            </w:r>
          </w:p>
        </w:tc>
      </w:tr>
      <w:tr w:rsidR="000B2BBF" w:rsidRPr="00CB68CB">
        <w:trPr>
          <w:trHeight w:val="309"/>
        </w:trPr>
        <w:tc>
          <w:tcPr>
            <w:tcW w:w="2988" w:type="dxa"/>
            <w:gridSpan w:val="2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 xml:space="preserve">Участники </w:t>
            </w:r>
          </w:p>
        </w:tc>
        <w:tc>
          <w:tcPr>
            <w:tcW w:w="7610" w:type="dxa"/>
          </w:tcPr>
          <w:p w:rsidR="000B2BBF" w:rsidRPr="00CB68CB" w:rsidRDefault="00B60914" w:rsidP="000B2BBF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Дети</w:t>
            </w:r>
            <w:r w:rsidR="001D4C54" w:rsidRPr="00CB68CB">
              <w:rPr>
                <w:rFonts w:ascii="Georgia" w:hAnsi="Georgia"/>
                <w:sz w:val="18"/>
                <w:szCs w:val="18"/>
              </w:rPr>
              <w:t xml:space="preserve"> старшей</w:t>
            </w:r>
            <w:r>
              <w:rPr>
                <w:rFonts w:ascii="Georgia" w:hAnsi="Georgia"/>
                <w:sz w:val="18"/>
                <w:szCs w:val="18"/>
              </w:rPr>
              <w:t xml:space="preserve"> речевой  группы</w:t>
            </w:r>
            <w:r w:rsidR="000B2BBF" w:rsidRPr="00CB68CB">
              <w:rPr>
                <w:rFonts w:ascii="Georgia" w:hAnsi="Georgia"/>
                <w:sz w:val="18"/>
                <w:szCs w:val="18"/>
              </w:rPr>
              <w:t xml:space="preserve"> «Фантазёры»</w:t>
            </w:r>
          </w:p>
        </w:tc>
      </w:tr>
      <w:tr w:rsidR="000B2BBF" w:rsidRPr="00CB68CB">
        <w:trPr>
          <w:trHeight w:val="360"/>
        </w:trPr>
        <w:tc>
          <w:tcPr>
            <w:tcW w:w="2988" w:type="dxa"/>
            <w:gridSpan w:val="2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Вид проекта</w:t>
            </w:r>
          </w:p>
        </w:tc>
        <w:tc>
          <w:tcPr>
            <w:tcW w:w="7610" w:type="dxa"/>
          </w:tcPr>
          <w:p w:rsidR="000B2BBF" w:rsidRPr="00CB68CB" w:rsidRDefault="001D4C54" w:rsidP="000B2BBF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gramStart"/>
            <w:r w:rsidRPr="00CB68CB">
              <w:rPr>
                <w:rFonts w:ascii="Georgia" w:hAnsi="Georgia"/>
                <w:sz w:val="18"/>
                <w:szCs w:val="18"/>
              </w:rPr>
              <w:t>Исследователь</w:t>
            </w:r>
            <w:r w:rsidR="00FA56C7" w:rsidRPr="00CB68CB">
              <w:rPr>
                <w:rFonts w:ascii="Georgia" w:hAnsi="Georgia"/>
                <w:sz w:val="18"/>
                <w:szCs w:val="18"/>
              </w:rPr>
              <w:t>ский, познавательный</w:t>
            </w:r>
            <w:proofErr w:type="gramEnd"/>
          </w:p>
        </w:tc>
      </w:tr>
      <w:tr w:rsidR="000B2BBF" w:rsidRPr="00CB68CB">
        <w:trPr>
          <w:trHeight w:val="223"/>
        </w:trPr>
        <w:tc>
          <w:tcPr>
            <w:tcW w:w="2988" w:type="dxa"/>
            <w:gridSpan w:val="2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 xml:space="preserve">Длительность </w:t>
            </w:r>
          </w:p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7610" w:type="dxa"/>
          </w:tcPr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 xml:space="preserve">     Малой продолжительности</w:t>
            </w:r>
          </w:p>
        </w:tc>
      </w:tr>
      <w:tr w:rsidR="000B2BBF" w:rsidRPr="00CB68CB">
        <w:trPr>
          <w:trHeight w:val="735"/>
        </w:trPr>
        <w:tc>
          <w:tcPr>
            <w:tcW w:w="2988" w:type="dxa"/>
            <w:gridSpan w:val="2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Сроки реализации проекта</w:t>
            </w:r>
          </w:p>
        </w:tc>
        <w:tc>
          <w:tcPr>
            <w:tcW w:w="7610" w:type="dxa"/>
          </w:tcPr>
          <w:p w:rsidR="000B2BBF" w:rsidRPr="00CB68CB" w:rsidRDefault="001D4C54" w:rsidP="000B2BBF">
            <w:pPr>
              <w:ind w:firstLine="252"/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30.07 – 3.08.</w:t>
            </w:r>
            <w:r w:rsidR="0015313A" w:rsidRPr="00CB68CB">
              <w:rPr>
                <w:rFonts w:ascii="Georgia" w:hAnsi="Georgia"/>
                <w:sz w:val="18"/>
                <w:szCs w:val="18"/>
              </w:rPr>
              <w:t>2015</w:t>
            </w:r>
          </w:p>
          <w:p w:rsidR="000B2BBF" w:rsidRPr="00CB68CB" w:rsidRDefault="000B2BBF" w:rsidP="000B2BBF">
            <w:pPr>
              <w:ind w:firstLine="252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74A74" w:rsidRPr="00CB68CB">
        <w:trPr>
          <w:trHeight w:val="735"/>
        </w:trPr>
        <w:tc>
          <w:tcPr>
            <w:tcW w:w="2988" w:type="dxa"/>
            <w:gridSpan w:val="2"/>
          </w:tcPr>
          <w:p w:rsidR="00C74A74" w:rsidRPr="00CB68CB" w:rsidRDefault="00C74A74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Продукт</w:t>
            </w:r>
          </w:p>
        </w:tc>
        <w:tc>
          <w:tcPr>
            <w:tcW w:w="7610" w:type="dxa"/>
          </w:tcPr>
          <w:p w:rsidR="00C74A74" w:rsidRPr="00CB68CB" w:rsidRDefault="00C74A74" w:rsidP="000B2BBF">
            <w:pPr>
              <w:ind w:firstLine="252"/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Самодельные волчки и детские рисунки «Радуга цвета»</w:t>
            </w:r>
          </w:p>
        </w:tc>
      </w:tr>
      <w:tr w:rsidR="000B2BBF" w:rsidRPr="00CB68CB">
        <w:trPr>
          <w:trHeight w:val="795"/>
        </w:trPr>
        <w:tc>
          <w:tcPr>
            <w:tcW w:w="10598" w:type="dxa"/>
            <w:gridSpan w:val="3"/>
            <w:tcBorders>
              <w:left w:val="nil"/>
              <w:right w:val="nil"/>
            </w:tcBorders>
          </w:tcPr>
          <w:p w:rsidR="000B2BBF" w:rsidRPr="00CB68CB" w:rsidRDefault="000B2BBF" w:rsidP="000B2BBF">
            <w:pPr>
              <w:ind w:firstLine="252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B2BBF" w:rsidRPr="00CB68CB" w:rsidRDefault="000B2BBF" w:rsidP="000B2BBF">
            <w:pPr>
              <w:ind w:firstLine="252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Основы проекта</w:t>
            </w:r>
          </w:p>
        </w:tc>
      </w:tr>
      <w:tr w:rsidR="000B2BBF" w:rsidRPr="00CB68CB" w:rsidTr="00CB68CB">
        <w:tc>
          <w:tcPr>
            <w:tcW w:w="1742" w:type="dxa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 xml:space="preserve">Цель </w:t>
            </w:r>
          </w:p>
        </w:tc>
        <w:tc>
          <w:tcPr>
            <w:tcW w:w="8856" w:type="dxa"/>
            <w:gridSpan w:val="2"/>
          </w:tcPr>
          <w:p w:rsidR="000B2BBF" w:rsidRPr="00CB68CB" w:rsidRDefault="000B2BBF" w:rsidP="000B2BB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 w:cs="Arial"/>
                <w:sz w:val="18"/>
                <w:szCs w:val="18"/>
              </w:rPr>
              <w:t xml:space="preserve">Формирование </w:t>
            </w:r>
            <w:r w:rsidR="006565DD" w:rsidRPr="00CB68CB">
              <w:rPr>
                <w:rFonts w:ascii="Georgia" w:hAnsi="Georgia" w:cs="Arial"/>
                <w:sz w:val="18"/>
                <w:szCs w:val="18"/>
              </w:rPr>
              <w:t xml:space="preserve">начальных </w:t>
            </w:r>
            <w:r w:rsidR="001D4C54" w:rsidRPr="00CB68CB">
              <w:rPr>
                <w:rFonts w:ascii="Georgia" w:hAnsi="Georgia" w:cs="Arial"/>
                <w:sz w:val="18"/>
                <w:szCs w:val="18"/>
              </w:rPr>
              <w:t>знаний</w:t>
            </w:r>
            <w:r w:rsidR="006565DD" w:rsidRPr="00CB68CB">
              <w:rPr>
                <w:rFonts w:ascii="Georgia" w:hAnsi="Georgia" w:cs="Arial"/>
                <w:sz w:val="18"/>
                <w:szCs w:val="18"/>
              </w:rPr>
              <w:t xml:space="preserve"> по физике (цвет и его составляющие)</w:t>
            </w:r>
            <w:r w:rsidR="001D4C54" w:rsidRPr="00CB68CB">
              <w:rPr>
                <w:rFonts w:ascii="Georgia" w:hAnsi="Georgia" w:cs="Arial"/>
                <w:sz w:val="18"/>
                <w:szCs w:val="18"/>
              </w:rPr>
              <w:t xml:space="preserve"> и активных познавательных навыков исследовательской деятельности.</w:t>
            </w:r>
          </w:p>
        </w:tc>
      </w:tr>
      <w:tr w:rsidR="000B2BBF" w:rsidRPr="00CB68CB" w:rsidTr="00CB68CB">
        <w:trPr>
          <w:trHeight w:val="3055"/>
        </w:trPr>
        <w:tc>
          <w:tcPr>
            <w:tcW w:w="1742" w:type="dxa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 xml:space="preserve">Задачи </w:t>
            </w:r>
          </w:p>
        </w:tc>
        <w:tc>
          <w:tcPr>
            <w:tcW w:w="8856" w:type="dxa"/>
            <w:gridSpan w:val="2"/>
          </w:tcPr>
          <w:p w:rsidR="000B2BBF" w:rsidRPr="00CB68CB" w:rsidRDefault="000B2BBF" w:rsidP="000B2BBF">
            <w:pPr>
              <w:numPr>
                <w:ilvl w:val="0"/>
                <w:numId w:val="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С помощью различных методов и приемов оптимизировать работу с р</w:t>
            </w:r>
            <w:r w:rsidR="001D4C54" w:rsidRPr="00CB68CB">
              <w:rPr>
                <w:rFonts w:ascii="Georgia" w:hAnsi="Georgia"/>
                <w:sz w:val="18"/>
                <w:szCs w:val="18"/>
              </w:rPr>
              <w:t>одителями детей старшего</w:t>
            </w:r>
            <w:r w:rsidRPr="00CB68CB">
              <w:rPr>
                <w:rFonts w:ascii="Georgia" w:hAnsi="Georgia"/>
                <w:sz w:val="18"/>
                <w:szCs w:val="18"/>
              </w:rPr>
              <w:t xml:space="preserve"> дошкольного возраста по изучению и закреплению знаний</w:t>
            </w:r>
            <w:r w:rsidR="001D4C54" w:rsidRPr="00CB68CB">
              <w:rPr>
                <w:rFonts w:ascii="Georgia" w:hAnsi="Georgia"/>
                <w:sz w:val="18"/>
                <w:szCs w:val="18"/>
              </w:rPr>
              <w:t xml:space="preserve"> о </w:t>
            </w:r>
            <w:r w:rsidR="006565DD" w:rsidRPr="00CB68CB">
              <w:rPr>
                <w:rFonts w:ascii="Georgia" w:hAnsi="Georgia"/>
                <w:sz w:val="18"/>
                <w:szCs w:val="18"/>
              </w:rPr>
              <w:t>цвете.</w:t>
            </w:r>
          </w:p>
          <w:p w:rsidR="000B2BBF" w:rsidRPr="00CB68CB" w:rsidRDefault="000B2BBF" w:rsidP="000B2BBF">
            <w:pPr>
              <w:numPr>
                <w:ilvl w:val="0"/>
                <w:numId w:val="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Углубить и конкретизироват</w:t>
            </w:r>
            <w:r w:rsidR="001D4C54" w:rsidRPr="00CB68CB">
              <w:rPr>
                <w:rFonts w:ascii="Georgia" w:hAnsi="Georgia"/>
                <w:sz w:val="18"/>
                <w:szCs w:val="18"/>
              </w:rPr>
              <w:t xml:space="preserve">ь знания о </w:t>
            </w:r>
            <w:r w:rsidR="006565DD" w:rsidRPr="00CB68CB">
              <w:rPr>
                <w:rFonts w:ascii="Georgia" w:hAnsi="Georgia"/>
                <w:sz w:val="18"/>
                <w:szCs w:val="18"/>
              </w:rPr>
              <w:t>том, что при вращении раскрашенного волчка можно наблюдать оптические эффекты смешения и, даже разложения, цветов на составляющие.</w:t>
            </w:r>
          </w:p>
          <w:p w:rsidR="000B2BBF" w:rsidRPr="00CB68CB" w:rsidRDefault="000B2BBF" w:rsidP="000B2BBF">
            <w:pPr>
              <w:numPr>
                <w:ilvl w:val="0"/>
                <w:numId w:val="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Развивать познавательный интерес, поисковые навыки и умение работать с литературой.</w:t>
            </w:r>
          </w:p>
          <w:p w:rsidR="000B2BBF" w:rsidRPr="00CB68CB" w:rsidRDefault="000B2BBF" w:rsidP="000B2BBF">
            <w:pPr>
              <w:numPr>
                <w:ilvl w:val="0"/>
                <w:numId w:val="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Совершенствовать монологическую и диалогическую речь, умение отвечать на вопросы распространённым предложением, используя специфические слова и выражения.</w:t>
            </w:r>
          </w:p>
          <w:p w:rsidR="000B2BBF" w:rsidRPr="00CB68CB" w:rsidRDefault="000B2BBF" w:rsidP="000B2BBF">
            <w:pPr>
              <w:numPr>
                <w:ilvl w:val="0"/>
                <w:numId w:val="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Развивать логическое мышление, память, внимание, воображение.</w:t>
            </w:r>
          </w:p>
          <w:p w:rsidR="000B2BBF" w:rsidRPr="00CB68CB" w:rsidRDefault="001D4C54" w:rsidP="000B2BBF">
            <w:pPr>
              <w:numPr>
                <w:ilvl w:val="0"/>
                <w:numId w:val="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Побуждать к самостоятельной поисковой деятельности.</w:t>
            </w:r>
          </w:p>
        </w:tc>
      </w:tr>
      <w:tr w:rsidR="000B2BBF" w:rsidRPr="00CB68CB" w:rsidTr="00CB68CB">
        <w:trPr>
          <w:trHeight w:val="1265"/>
        </w:trPr>
        <w:tc>
          <w:tcPr>
            <w:tcW w:w="1742" w:type="dxa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 xml:space="preserve">Актуальность </w:t>
            </w:r>
          </w:p>
        </w:tc>
        <w:tc>
          <w:tcPr>
            <w:tcW w:w="8856" w:type="dxa"/>
            <w:gridSpan w:val="2"/>
          </w:tcPr>
          <w:p w:rsidR="004A3699" w:rsidRPr="00CB68CB" w:rsidRDefault="008E5E7E" w:rsidP="000B2BBF">
            <w:pPr>
              <w:pStyle w:val="a3"/>
              <w:jc w:val="both"/>
              <w:rPr>
                <w:rFonts w:ascii="Georgia" w:hAnsi="Georgia"/>
                <w:i/>
                <w:color w:val="333333"/>
                <w:sz w:val="18"/>
                <w:szCs w:val="18"/>
                <w:shd w:val="clear" w:color="auto" w:fill="FFFFFF"/>
              </w:rPr>
            </w:pPr>
            <w:r w:rsidRPr="00CB68CB">
              <w:rPr>
                <w:rFonts w:ascii="Georgia" w:hAnsi="Georgia"/>
                <w:color w:val="000000"/>
                <w:sz w:val="18"/>
                <w:szCs w:val="18"/>
              </w:rPr>
              <w:t>Кого в детстве не занимал волчок? Это забавная игрушка и в то же время очень интересный физический прибор.</w:t>
            </w:r>
            <w:r w:rsidR="000B2BBF" w:rsidRPr="00CB68CB">
              <w:rPr>
                <w:rFonts w:ascii="Georgia" w:hAnsi="Georgia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ФИЗИЧЕСКИЙ!!!</w:t>
            </w:r>
            <w:proofErr w:type="gramEnd"/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 xml:space="preserve"> А зачем физика малышам?</w:t>
            </w:r>
            <w:r w:rsidRPr="00CB68CB">
              <w:rPr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>Физика является одной из важнейших наук. Она оказала настолько серьезное влияние на жизнь человечества, что этого просто невозможно не заметить. Тем не менее, многие люди не сразу ответят на вопрос о ее предназначении.</w:t>
            </w:r>
            <w:r w:rsidR="007F4806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 xml:space="preserve"> А дети вообще не знают ничего об этой науке, но их невероятный познавательный интерес и тяга ко всему неизвестному подводит взрослых к мысли о том, как доходчиво и понятно для ребёнка объяснить те или иные физические явления. Ритм нашей жизни, загруженность, заботы, проблемы зачастую не позволяют уделять достаточное внимание детям (в частности  детские вопросы </w:t>
            </w:r>
            <w:r w:rsidR="007F4806" w:rsidRPr="00CB68CB">
              <w:rPr>
                <w:rFonts w:ascii="Georgia" w:hAnsi="Georgia"/>
                <w:b/>
                <w:sz w:val="18"/>
                <w:szCs w:val="18"/>
                <w:shd w:val="clear" w:color="auto" w:fill="FFFFFF"/>
              </w:rPr>
              <w:t>«ПОЧЕМУ»</w:t>
            </w:r>
            <w:r w:rsidR="007F4806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 xml:space="preserve"> остаются без внимания). А кто же</w:t>
            </w:r>
            <w:r w:rsidR="008117DD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>,</w:t>
            </w:r>
            <w:r w:rsidR="007F4806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 xml:space="preserve"> как ни взрослые – родители и педагоги – могут по</w:t>
            </w:r>
            <w:r w:rsidR="008117DD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>мочь ребёнку найти нужные</w:t>
            </w:r>
            <w:r w:rsidR="007F4806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 xml:space="preserve"> ответы</w:t>
            </w:r>
            <w:r w:rsidR="008117DD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 xml:space="preserve"> и заинтересовать любимое чадо</w:t>
            </w:r>
            <w:r w:rsidR="004A3699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>?</w:t>
            </w:r>
            <w:r w:rsidR="005201F1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 xml:space="preserve"> </w:t>
            </w:r>
            <w:r w:rsidR="005201F1" w:rsidRPr="00CB68CB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Получаемые детьми знания основ физики значительно расширят общий кругозор, серьёзно повысят общий интеллектуальный уровень и, самое главное, приучат их мыслить аналитически и упорядоченно. Это поможет им в дальнейшем стать успешными в школе.</w:t>
            </w:r>
            <w:r w:rsidR="00CB68CB">
              <w:rPr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4A3699" w:rsidRPr="00CB68CB">
              <w:rPr>
                <w:rFonts w:ascii="Georgia" w:hAnsi="Georgia"/>
                <w:b/>
                <w:i/>
                <w:sz w:val="18"/>
                <w:szCs w:val="18"/>
                <w:shd w:val="clear" w:color="auto" w:fill="FFFFFF"/>
              </w:rPr>
              <w:t>Проводя большую часть времени с детьми, я обнаружила (в результате наблюдений), что часто дети затрудняются в объяснении природы того или иного явления. Заметила также, что детям-логопатам трудно запомнить цвета и их оттенки, что чаще всего в речи они не употребляют прилагательные, обозначающие оттенки и сложные цвета, затруднятся в описании предметов, в сравнении и обобщении, а в продуктивных видах деятельности стараются пользоваться одним цветом или только основными цветами.</w:t>
            </w:r>
            <w:r w:rsidR="005201F1" w:rsidRPr="00CB68CB">
              <w:rPr>
                <w:rFonts w:ascii="Georgia" w:hAnsi="Georgia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4A3699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 xml:space="preserve">Обследование детей на конец средней группы показало, что из 11 детей группы </w:t>
            </w:r>
            <w:r w:rsidR="004A3699" w:rsidRPr="00CB68CB">
              <w:rPr>
                <w:rFonts w:ascii="Georgia" w:hAnsi="Georgia"/>
                <w:sz w:val="18"/>
                <w:szCs w:val="18"/>
                <w:u w:val="single"/>
                <w:shd w:val="clear" w:color="auto" w:fill="FFFFFF"/>
              </w:rPr>
              <w:t>2 ребёнка</w:t>
            </w:r>
            <w:r w:rsidR="004A3699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 xml:space="preserve"> знают только 6 основных цветов (красный, жёлтый, синий, зелёный, белый, чёрный); 1 ребёнок путает даже основные цвета; 6 детей </w:t>
            </w:r>
            <w:r w:rsidR="00C74A74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>знают и называют от 2 до 5 оттенков; ни один ребёнок не пользуется и не называет сложные цвета.</w:t>
            </w:r>
            <w:proofErr w:type="gramEnd"/>
            <w:r w:rsidR="00C74A74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 xml:space="preserve"> В результате 33% детей затрудняются в определении цвета предметов при описании. Все дети группы в самостоя</w:t>
            </w:r>
            <w:r w:rsidR="008117DD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>тельной художественной деятельности</w:t>
            </w:r>
            <w:r w:rsidR="00C74A74"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 xml:space="preserve"> не пользуются смешиванием цветов.</w:t>
            </w:r>
          </w:p>
          <w:p w:rsidR="000B281F" w:rsidRPr="00CB68CB" w:rsidRDefault="00C74A74" w:rsidP="000B2BBF">
            <w:pPr>
              <w:pStyle w:val="a3"/>
              <w:jc w:val="both"/>
              <w:rPr>
                <w:rFonts w:ascii="Georgia" w:hAnsi="Georgia"/>
                <w:b/>
                <w:sz w:val="18"/>
                <w:szCs w:val="18"/>
                <w:shd w:val="clear" w:color="auto" w:fill="FFFFFF"/>
              </w:rPr>
            </w:pPr>
            <w:r w:rsidRPr="00CB68CB">
              <w:rPr>
                <w:rFonts w:ascii="Georgia" w:hAnsi="Georgia"/>
                <w:sz w:val="18"/>
                <w:szCs w:val="18"/>
                <w:shd w:val="clear" w:color="auto" w:fill="FFFFFF"/>
              </w:rPr>
              <w:t>Мысль о детском волчке помогла мне найти выход из этой трудной ситуации.</w:t>
            </w:r>
          </w:p>
        </w:tc>
      </w:tr>
      <w:tr w:rsidR="000B2BBF" w:rsidRPr="00CB68CB" w:rsidTr="00CB68CB">
        <w:trPr>
          <w:trHeight w:val="660"/>
        </w:trPr>
        <w:tc>
          <w:tcPr>
            <w:tcW w:w="1742" w:type="dxa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Ожидаемый результат</w:t>
            </w: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856" w:type="dxa"/>
            <w:gridSpan w:val="2"/>
          </w:tcPr>
          <w:p w:rsidR="000B2BBF" w:rsidRPr="00CB68CB" w:rsidRDefault="000B281F" w:rsidP="0015313A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lastRenderedPageBreak/>
              <w:t>Дети в общей массе знают и называют основные цвета, оттенки и сложные цвета спектра</w:t>
            </w:r>
          </w:p>
          <w:p w:rsidR="000B2BBF" w:rsidRPr="00CB68CB" w:rsidRDefault="000B2BBF" w:rsidP="0015313A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lastRenderedPageBreak/>
              <w:t>Используют в речи специфические слова и выражения.</w:t>
            </w:r>
          </w:p>
          <w:p w:rsidR="000B2BBF" w:rsidRPr="00CB68CB" w:rsidRDefault="000B2BBF" w:rsidP="0015313A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Умеют находить (с помощью взрослого) нужную информацию, используя литературу.</w:t>
            </w:r>
          </w:p>
          <w:p w:rsidR="000B2BBF" w:rsidRPr="00CB68CB" w:rsidRDefault="000B2BBF" w:rsidP="0015313A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Принимают активн</w:t>
            </w:r>
            <w:r w:rsidR="000B281F" w:rsidRPr="00CB68CB">
              <w:rPr>
                <w:rFonts w:ascii="Georgia" w:hAnsi="Georgia"/>
                <w:sz w:val="18"/>
                <w:szCs w:val="18"/>
              </w:rPr>
              <w:t>ое участие в опытах и экспериментах.</w:t>
            </w:r>
          </w:p>
          <w:p w:rsidR="000B281F" w:rsidRPr="00CB68CB" w:rsidRDefault="000B281F" w:rsidP="0015313A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Используют полученные знания в самостоятельной художественной деятельности.</w:t>
            </w:r>
          </w:p>
        </w:tc>
      </w:tr>
      <w:tr w:rsidR="005201F1" w:rsidRPr="00CB68CB" w:rsidTr="00CB68CB">
        <w:trPr>
          <w:trHeight w:val="660"/>
        </w:trPr>
        <w:tc>
          <w:tcPr>
            <w:tcW w:w="1742" w:type="dxa"/>
          </w:tcPr>
          <w:p w:rsidR="005201F1" w:rsidRPr="00CB68CB" w:rsidRDefault="005201F1" w:rsidP="005201F1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lastRenderedPageBreak/>
              <w:t>Создание условий</w:t>
            </w:r>
          </w:p>
          <w:p w:rsidR="005201F1" w:rsidRPr="00CB68CB" w:rsidRDefault="005201F1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8856" w:type="dxa"/>
            <w:gridSpan w:val="2"/>
          </w:tcPr>
          <w:p w:rsidR="005201F1" w:rsidRPr="00CB68CB" w:rsidRDefault="005201F1" w:rsidP="0015313A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Фотовыставка «Играем, изучаем!»</w:t>
            </w:r>
          </w:p>
          <w:p w:rsidR="005201F1" w:rsidRPr="00CB68CB" w:rsidRDefault="005201F1" w:rsidP="0015313A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Литература по теме</w:t>
            </w:r>
          </w:p>
          <w:p w:rsidR="005201F1" w:rsidRPr="00CB68CB" w:rsidRDefault="005201F1" w:rsidP="0015313A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Выставка рисунков  «Радуга цвета»</w:t>
            </w:r>
          </w:p>
          <w:p w:rsidR="005201F1" w:rsidRPr="00CB68CB" w:rsidRDefault="005201F1" w:rsidP="0015313A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Выставка волчков «Волчки – умнички»</w:t>
            </w:r>
          </w:p>
          <w:p w:rsidR="005201F1" w:rsidRPr="00CB68CB" w:rsidRDefault="005201F1" w:rsidP="0015313A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Альбомы «Опыты с цветом», «Опыты с волчками», «Краски своими руками»</w:t>
            </w:r>
          </w:p>
        </w:tc>
      </w:tr>
      <w:tr w:rsidR="000B2BBF" w:rsidRPr="00CB68CB">
        <w:trPr>
          <w:trHeight w:val="600"/>
        </w:trPr>
        <w:tc>
          <w:tcPr>
            <w:tcW w:w="10598" w:type="dxa"/>
            <w:gridSpan w:val="3"/>
            <w:tcBorders>
              <w:top w:val="nil"/>
              <w:left w:val="nil"/>
              <w:right w:val="nil"/>
            </w:tcBorders>
          </w:tcPr>
          <w:p w:rsidR="000B2BBF" w:rsidRPr="00CB68CB" w:rsidRDefault="000B2BBF" w:rsidP="00331991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5201F1" w:rsidRPr="00CB68CB" w:rsidRDefault="000B2BBF" w:rsidP="00FA56C7">
            <w:pPr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Описание проекта</w:t>
            </w:r>
          </w:p>
        </w:tc>
      </w:tr>
      <w:tr w:rsidR="000B2BBF" w:rsidRPr="00CB68CB" w:rsidTr="00BE1FAE">
        <w:trPr>
          <w:trHeight w:val="8341"/>
        </w:trPr>
        <w:tc>
          <w:tcPr>
            <w:tcW w:w="1742" w:type="dxa"/>
          </w:tcPr>
          <w:p w:rsidR="000B2BBF" w:rsidRPr="00CB68CB" w:rsidRDefault="000B2BBF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Этапы реализации проекта</w:t>
            </w: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0B2BBF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Работа с детьми</w:t>
            </w: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Работа с родителями</w:t>
            </w: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Продукт проектной деятельности</w:t>
            </w: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15313A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Перспективы развития опыта</w:t>
            </w:r>
          </w:p>
          <w:p w:rsidR="00BE1FAE" w:rsidRDefault="00BE1FAE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BE1FAE" w:rsidRPr="00CB68CB" w:rsidRDefault="00BE1FAE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i/>
                <w:sz w:val="18"/>
                <w:szCs w:val="18"/>
              </w:rPr>
              <w:t>Литература</w:t>
            </w: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15313A" w:rsidRPr="00CB68CB" w:rsidRDefault="0015313A" w:rsidP="000B2BBF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15313A" w:rsidRPr="00CB68CB" w:rsidRDefault="0015313A" w:rsidP="0015313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856" w:type="dxa"/>
            <w:gridSpan w:val="2"/>
          </w:tcPr>
          <w:p w:rsidR="00C41E84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sz w:val="18"/>
                <w:szCs w:val="18"/>
              </w:rPr>
              <w:t>Первый этап</w:t>
            </w:r>
            <w:r w:rsidRPr="00CB68CB">
              <w:rPr>
                <w:rFonts w:ascii="Georgia" w:hAnsi="Georgia"/>
                <w:sz w:val="18"/>
                <w:szCs w:val="18"/>
              </w:rPr>
              <w:t xml:space="preserve"> работы (диагностика) – уточнение </w:t>
            </w:r>
            <w:r w:rsidR="00C41E84" w:rsidRPr="00CB68CB">
              <w:rPr>
                <w:rFonts w:ascii="Georgia" w:hAnsi="Georgia"/>
                <w:sz w:val="18"/>
                <w:szCs w:val="18"/>
              </w:rPr>
              <w:t>представлений ребенка о природе цвета</w:t>
            </w:r>
            <w:r w:rsidRPr="00CB68CB">
              <w:rPr>
                <w:rFonts w:ascii="Georgia" w:hAnsi="Georgia"/>
                <w:sz w:val="18"/>
                <w:szCs w:val="18"/>
              </w:rPr>
              <w:t xml:space="preserve"> </w:t>
            </w:r>
            <w:r w:rsidR="00C41E84" w:rsidRPr="00CB68CB">
              <w:rPr>
                <w:rFonts w:ascii="Georgia" w:hAnsi="Georgia"/>
                <w:sz w:val="18"/>
                <w:szCs w:val="18"/>
              </w:rPr>
              <w:t xml:space="preserve">(знание и называние цветов спектра) </w:t>
            </w: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 xml:space="preserve">т. е. его  личный опыт, на который может опереться педагог и родитель. </w:t>
            </w: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sz w:val="18"/>
                <w:szCs w:val="18"/>
              </w:rPr>
              <w:t>Второй этап</w:t>
            </w:r>
            <w:r w:rsidRPr="00CB68CB">
              <w:rPr>
                <w:rFonts w:ascii="Georgia" w:hAnsi="Georgia"/>
                <w:sz w:val="18"/>
                <w:szCs w:val="18"/>
              </w:rPr>
              <w:t xml:space="preserve"> (теоретическая подготовка) – анализ программы, изучение и подбор литературы, создание проекта.</w:t>
            </w:r>
          </w:p>
          <w:p w:rsidR="000B2BBF" w:rsidRPr="00CB68CB" w:rsidRDefault="000B2BBF" w:rsidP="000B2BBF">
            <w:pPr>
              <w:rPr>
                <w:rFonts w:ascii="Georgia" w:hAnsi="Georgia"/>
                <w:sz w:val="18"/>
                <w:szCs w:val="18"/>
              </w:rPr>
            </w:pPr>
            <w:proofErr w:type="gramStart"/>
            <w:r w:rsidRPr="00CB68CB">
              <w:rPr>
                <w:rFonts w:ascii="Georgia" w:hAnsi="Georgia"/>
                <w:b/>
                <w:sz w:val="18"/>
                <w:szCs w:val="18"/>
              </w:rPr>
              <w:t>Третий этап</w:t>
            </w:r>
            <w:r w:rsidRPr="00CB68CB">
              <w:rPr>
                <w:rFonts w:ascii="Georgia" w:hAnsi="Georgia"/>
                <w:sz w:val="18"/>
                <w:szCs w:val="18"/>
              </w:rPr>
              <w:t xml:space="preserve"> (практическая реализация) – расширение первоначальных детских представлений, накопление и закрепление п</w:t>
            </w:r>
            <w:r w:rsidR="00C41E84" w:rsidRPr="00CB68CB">
              <w:rPr>
                <w:rFonts w:ascii="Georgia" w:hAnsi="Georgia"/>
                <w:sz w:val="18"/>
                <w:szCs w:val="18"/>
              </w:rPr>
              <w:t xml:space="preserve">олученных знаний через </w:t>
            </w:r>
            <w:r w:rsidRPr="00CB68CB">
              <w:rPr>
                <w:rFonts w:ascii="Georgia" w:hAnsi="Georgia"/>
                <w:sz w:val="18"/>
                <w:szCs w:val="18"/>
              </w:rPr>
              <w:t xml:space="preserve">беседы с детьми, </w:t>
            </w:r>
            <w:r w:rsidR="00C41E84" w:rsidRPr="00CB68CB">
              <w:rPr>
                <w:rFonts w:ascii="Georgia" w:hAnsi="Georgia"/>
                <w:sz w:val="18"/>
                <w:szCs w:val="18"/>
              </w:rPr>
              <w:t xml:space="preserve">опыты и эксперименты, </w:t>
            </w:r>
            <w:r w:rsidRPr="00CB68CB">
              <w:rPr>
                <w:rFonts w:ascii="Georgia" w:hAnsi="Georgia"/>
                <w:sz w:val="18"/>
                <w:szCs w:val="18"/>
              </w:rPr>
              <w:t>заучивание стихов</w:t>
            </w:r>
            <w:r w:rsidR="00C41E84" w:rsidRPr="00CB68CB">
              <w:rPr>
                <w:rFonts w:ascii="Georgia" w:hAnsi="Georgia"/>
                <w:sz w:val="18"/>
                <w:szCs w:val="18"/>
              </w:rPr>
              <w:t xml:space="preserve"> о цветах</w:t>
            </w:r>
            <w:r w:rsidRPr="00CB68CB">
              <w:rPr>
                <w:rFonts w:ascii="Georgia" w:hAnsi="Georgia"/>
                <w:sz w:val="18"/>
                <w:szCs w:val="18"/>
              </w:rPr>
              <w:t>, через чтение художественной литературы, игры, наб</w:t>
            </w:r>
            <w:r w:rsidR="00C41E84" w:rsidRPr="00CB68CB">
              <w:rPr>
                <w:rFonts w:ascii="Georgia" w:hAnsi="Georgia"/>
                <w:sz w:val="18"/>
                <w:szCs w:val="18"/>
              </w:rPr>
              <w:t>людения, создание выставок.</w:t>
            </w:r>
            <w:proofErr w:type="gramEnd"/>
          </w:p>
          <w:p w:rsidR="000B2BBF" w:rsidRPr="00CB68CB" w:rsidRDefault="000B2BBF" w:rsidP="00FA56C7">
            <w:pPr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b/>
                <w:sz w:val="18"/>
                <w:szCs w:val="18"/>
              </w:rPr>
              <w:t xml:space="preserve">Четвёртый этап </w:t>
            </w:r>
            <w:r w:rsidRPr="00CB68CB">
              <w:rPr>
                <w:rFonts w:ascii="Georgia" w:hAnsi="Georgia"/>
                <w:sz w:val="18"/>
                <w:szCs w:val="18"/>
              </w:rPr>
              <w:t>(результаты практической деятельности) – выставки детских рисунков и работ, фотовыставка</w:t>
            </w:r>
            <w:r w:rsidR="00C41E84" w:rsidRPr="00CB68CB">
              <w:rPr>
                <w:rFonts w:ascii="Georgia" w:hAnsi="Georgia"/>
                <w:sz w:val="18"/>
                <w:szCs w:val="18"/>
              </w:rPr>
              <w:t>.</w:t>
            </w:r>
          </w:p>
          <w:p w:rsidR="0015313A" w:rsidRPr="00CB68CB" w:rsidRDefault="0015313A" w:rsidP="00FA56C7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FA56C7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15313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Тест – беседа о цвета радуги</w:t>
            </w:r>
          </w:p>
          <w:p w:rsidR="0015313A" w:rsidRPr="00CB68CB" w:rsidRDefault="0015313A" w:rsidP="0015313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Знакомство с различными волчками</w:t>
            </w:r>
          </w:p>
          <w:p w:rsidR="0015313A" w:rsidRPr="00CB68CB" w:rsidRDefault="0015313A" w:rsidP="0015313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 xml:space="preserve"> Рисование на тему «Радуга цвета»</w:t>
            </w:r>
          </w:p>
          <w:p w:rsidR="0015313A" w:rsidRPr="00CB68CB" w:rsidRDefault="0015313A" w:rsidP="0015313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Изготовление волчков из бумаги и подручного материала.</w:t>
            </w:r>
          </w:p>
          <w:p w:rsidR="0015313A" w:rsidRPr="00BE1FAE" w:rsidRDefault="0015313A" w:rsidP="00BE1FA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Проведение о</w:t>
            </w:r>
            <w:r w:rsidR="00BE1FAE">
              <w:rPr>
                <w:rFonts w:ascii="Georgia" w:hAnsi="Georgia"/>
                <w:sz w:val="18"/>
                <w:szCs w:val="18"/>
              </w:rPr>
              <w:t xml:space="preserve">пытов по смешению цветов красок, </w:t>
            </w:r>
            <w:r w:rsidRPr="00BE1FAE">
              <w:rPr>
                <w:rFonts w:ascii="Georgia" w:hAnsi="Georgia"/>
                <w:sz w:val="18"/>
                <w:szCs w:val="18"/>
              </w:rPr>
              <w:t xml:space="preserve"> с волчками.</w:t>
            </w:r>
          </w:p>
          <w:p w:rsidR="0015313A" w:rsidRPr="00CB68CB" w:rsidRDefault="0015313A" w:rsidP="0015313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 xml:space="preserve">Д/и: «Цвет и форма», </w:t>
            </w:r>
            <w:r w:rsidRPr="00CB68CB">
              <w:rPr>
                <w:rFonts w:ascii="Georgia" w:hAnsi="Georgia" w:cs="Arial"/>
                <w:sz w:val="18"/>
                <w:szCs w:val="18"/>
              </w:rPr>
              <w:t>«Какой по цвету?», «</w:t>
            </w:r>
            <w:proofErr w:type="gramStart"/>
            <w:r w:rsidRPr="00CB68CB">
              <w:rPr>
                <w:rFonts w:ascii="Georgia" w:hAnsi="Georgia" w:cs="Arial"/>
                <w:sz w:val="18"/>
                <w:szCs w:val="18"/>
              </w:rPr>
              <w:t>Где</w:t>
            </w:r>
            <w:proofErr w:type="gramEnd"/>
            <w:r w:rsidRPr="00CB68CB">
              <w:rPr>
                <w:rFonts w:ascii="Georgia" w:hAnsi="Georgia" w:cs="Arial"/>
                <w:sz w:val="18"/>
                <w:szCs w:val="18"/>
              </w:rPr>
              <w:t xml:space="preserve"> чей домик?», «Домино»,  «Угадай, что перепутал художник», «Угадай, что изменилось?», </w:t>
            </w:r>
            <w:r w:rsidRPr="00CB68CB">
              <w:rPr>
                <w:rFonts w:ascii="Georgia" w:hAnsi="Georgia"/>
                <w:sz w:val="18"/>
                <w:szCs w:val="18"/>
              </w:rPr>
              <w:t>«4 – лишний»</w:t>
            </w:r>
          </w:p>
          <w:p w:rsidR="0015313A" w:rsidRPr="00CB68CB" w:rsidRDefault="0015313A" w:rsidP="0015313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 w:cs="Arial"/>
                <w:sz w:val="18"/>
                <w:szCs w:val="18"/>
              </w:rPr>
              <w:t>Отгадывание загадок</w:t>
            </w:r>
          </w:p>
          <w:p w:rsidR="0015313A" w:rsidRPr="00CB68CB" w:rsidRDefault="0015313A" w:rsidP="0015313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 w:cs="Arial"/>
                <w:sz w:val="18"/>
                <w:szCs w:val="18"/>
              </w:rPr>
              <w:t>Х/игра: «Подарки»</w:t>
            </w:r>
          </w:p>
          <w:p w:rsidR="0015313A" w:rsidRPr="00BE1FAE" w:rsidRDefault="0015313A" w:rsidP="00BE1FA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proofErr w:type="gramStart"/>
            <w:r w:rsidRPr="00CB68CB">
              <w:rPr>
                <w:rFonts w:ascii="Georgia" w:hAnsi="Georgia" w:cs="Arial"/>
                <w:sz w:val="18"/>
                <w:szCs w:val="18"/>
              </w:rPr>
              <w:t>П</w:t>
            </w:r>
            <w:proofErr w:type="gramEnd"/>
            <w:r w:rsidRPr="00CB68CB">
              <w:rPr>
                <w:rFonts w:ascii="Georgia" w:hAnsi="Georgia" w:cs="Arial"/>
                <w:sz w:val="18"/>
                <w:szCs w:val="18"/>
              </w:rPr>
              <w:t>/и: «Найди свой домик», «Дружные кружочки»</w:t>
            </w:r>
          </w:p>
          <w:p w:rsidR="0015313A" w:rsidRPr="00CB68CB" w:rsidRDefault="0015313A" w:rsidP="0015313A">
            <w:pPr>
              <w:pStyle w:val="a4"/>
              <w:spacing w:line="240" w:lineRule="auto"/>
              <w:ind w:left="1080"/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CB68CB">
            <w:pPr>
              <w:pStyle w:val="a4"/>
              <w:numPr>
                <w:ilvl w:val="0"/>
                <w:numId w:val="21"/>
              </w:numPr>
              <w:spacing w:line="240" w:lineRule="atLeast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Папка «Цветотерапия»</w:t>
            </w:r>
          </w:p>
          <w:p w:rsidR="0015313A" w:rsidRPr="00CB68CB" w:rsidRDefault="0015313A" w:rsidP="00CB68CB">
            <w:pPr>
              <w:pStyle w:val="a4"/>
              <w:numPr>
                <w:ilvl w:val="0"/>
                <w:numId w:val="21"/>
              </w:numPr>
              <w:spacing w:line="240" w:lineRule="atLeast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Папка – ширма «Физика для малышей», «Опыты с волчками»</w:t>
            </w:r>
          </w:p>
          <w:p w:rsidR="0015313A" w:rsidRPr="00CB68CB" w:rsidRDefault="0015313A" w:rsidP="00CB68CB">
            <w:pPr>
              <w:numPr>
                <w:ilvl w:val="0"/>
                <w:numId w:val="21"/>
              </w:numPr>
              <w:spacing w:line="240" w:lineRule="atLeast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 xml:space="preserve">Организация </w:t>
            </w:r>
            <w:proofErr w:type="gramStart"/>
            <w:r w:rsidRPr="00CB68CB">
              <w:rPr>
                <w:rFonts w:ascii="Georgia" w:hAnsi="Georgia"/>
                <w:sz w:val="18"/>
                <w:szCs w:val="18"/>
              </w:rPr>
              <w:t>фото-выставки</w:t>
            </w:r>
            <w:proofErr w:type="gramEnd"/>
            <w:r w:rsidRPr="00CB68CB">
              <w:rPr>
                <w:rFonts w:ascii="Georgia" w:hAnsi="Georgia"/>
                <w:sz w:val="18"/>
                <w:szCs w:val="18"/>
              </w:rPr>
              <w:t xml:space="preserve"> «Играем, изучаем!»</w:t>
            </w:r>
          </w:p>
          <w:p w:rsidR="0015313A" w:rsidRPr="00CB68CB" w:rsidRDefault="0015313A" w:rsidP="0015313A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BE1FA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Фотовыставка «Играем, изучаем!»</w:t>
            </w:r>
          </w:p>
          <w:p w:rsidR="0015313A" w:rsidRPr="00CB68CB" w:rsidRDefault="0015313A" w:rsidP="00BE1FA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Выставка рисунков «Радуга цвета»</w:t>
            </w:r>
          </w:p>
          <w:p w:rsidR="0015313A" w:rsidRPr="00CB68CB" w:rsidRDefault="0015313A" w:rsidP="00BE1FAE">
            <w:pPr>
              <w:numPr>
                <w:ilvl w:val="0"/>
                <w:numId w:val="22"/>
              </w:numPr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Мини-выставка «Волчки-умнички»</w:t>
            </w:r>
          </w:p>
          <w:p w:rsidR="0015313A" w:rsidRPr="00CB68CB" w:rsidRDefault="0015313A" w:rsidP="0015313A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15313A">
            <w:pPr>
              <w:rPr>
                <w:rFonts w:ascii="Georgia" w:hAnsi="Georgia"/>
                <w:sz w:val="18"/>
                <w:szCs w:val="18"/>
              </w:rPr>
            </w:pPr>
          </w:p>
          <w:p w:rsidR="0015313A" w:rsidRPr="00CB68CB" w:rsidRDefault="0015313A" w:rsidP="0015313A">
            <w:pPr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/>
                <w:sz w:val="18"/>
                <w:szCs w:val="18"/>
              </w:rPr>
              <w:t>Создание презентации о результатах проекта и представление его на родительском собрании группы.</w:t>
            </w:r>
          </w:p>
          <w:p w:rsidR="0015313A" w:rsidRPr="00CB68CB" w:rsidRDefault="0015313A" w:rsidP="0015313A">
            <w:pPr>
              <w:rPr>
                <w:rFonts w:ascii="Georgia" w:hAnsi="Georgia"/>
                <w:sz w:val="18"/>
                <w:szCs w:val="18"/>
              </w:rPr>
            </w:pPr>
          </w:p>
          <w:p w:rsidR="00BE1FAE" w:rsidRPr="00CB68CB" w:rsidRDefault="00BE1FAE" w:rsidP="00BE1FAE">
            <w:pPr>
              <w:pStyle w:val="a5"/>
              <w:numPr>
                <w:ilvl w:val="0"/>
                <w:numId w:val="24"/>
              </w:numPr>
              <w:spacing w:before="75" w:beforeAutospacing="0" w:after="7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68CB">
              <w:rPr>
                <w:rFonts w:ascii="Georgia" w:hAnsi="Georgia" w:cs="Arial"/>
                <w:sz w:val="18"/>
                <w:szCs w:val="18"/>
              </w:rPr>
              <w:t>Физика для малышей. Л.Л.Сикорук</w:t>
            </w:r>
          </w:p>
          <w:p w:rsidR="00BE1FAE" w:rsidRPr="00BE1FAE" w:rsidRDefault="00BE1FAE" w:rsidP="00BE1FAE">
            <w:pPr>
              <w:pStyle w:val="a5"/>
              <w:numPr>
                <w:ilvl w:val="0"/>
                <w:numId w:val="24"/>
              </w:numPr>
              <w:spacing w:before="75" w:beforeAutospacing="0" w:after="75" w:afterAutospacing="0" w:line="270" w:lineRule="atLeast"/>
              <w:rPr>
                <w:rFonts w:ascii="Georgia" w:hAnsi="Georgia" w:cs="Arial"/>
                <w:sz w:val="18"/>
                <w:szCs w:val="18"/>
              </w:rPr>
            </w:pPr>
            <w:r w:rsidRPr="00CB68CB">
              <w:rPr>
                <w:rFonts w:ascii="Georgia" w:hAnsi="Georgia" w:cs="Arial"/>
                <w:sz w:val="18"/>
                <w:szCs w:val="18"/>
              </w:rPr>
              <w:t>Увлекательный мир физики. Б. Уолпол</w:t>
            </w:r>
          </w:p>
          <w:p w:rsidR="00BE1FAE" w:rsidRPr="00CB68CB" w:rsidRDefault="00BE1FAE" w:rsidP="00BE1FAE">
            <w:pPr>
              <w:pStyle w:val="a5"/>
              <w:numPr>
                <w:ilvl w:val="0"/>
                <w:numId w:val="24"/>
              </w:numPr>
              <w:spacing w:before="75" w:beforeAutospacing="0" w:after="75" w:afterAutospacing="0" w:line="270" w:lineRule="atLeast"/>
              <w:rPr>
                <w:rFonts w:ascii="Georgia" w:hAnsi="Georgia" w:cs="Arial"/>
                <w:sz w:val="18"/>
                <w:szCs w:val="18"/>
              </w:rPr>
            </w:pPr>
            <w:r w:rsidRPr="00CB68CB">
              <w:rPr>
                <w:rFonts w:ascii="Georgia" w:hAnsi="Georgia" w:cs="Arial"/>
                <w:sz w:val="18"/>
                <w:szCs w:val="18"/>
              </w:rPr>
              <w:t>Петух и краски. Сутеев</w:t>
            </w:r>
          </w:p>
          <w:p w:rsidR="00BE1FAE" w:rsidRPr="00CB68CB" w:rsidRDefault="00BE1FAE" w:rsidP="00BE1FAE">
            <w:pPr>
              <w:pStyle w:val="a5"/>
              <w:numPr>
                <w:ilvl w:val="0"/>
                <w:numId w:val="24"/>
              </w:numPr>
              <w:spacing w:before="75" w:beforeAutospacing="0" w:after="75" w:afterAutospacing="0" w:line="270" w:lineRule="atLeast"/>
              <w:rPr>
                <w:rFonts w:ascii="Georgia" w:hAnsi="Georgia" w:cs="Arial"/>
                <w:sz w:val="18"/>
                <w:szCs w:val="18"/>
              </w:rPr>
            </w:pPr>
            <w:r w:rsidRPr="00CB68CB">
              <w:rPr>
                <w:rFonts w:ascii="Georgia" w:hAnsi="Georgia" w:cs="Arial"/>
                <w:sz w:val="18"/>
                <w:szCs w:val="18"/>
              </w:rPr>
              <w:t>Учёные сказки. Физика для малышей. А.Кузнецов.</w:t>
            </w:r>
          </w:p>
          <w:p w:rsidR="00BE1FAE" w:rsidRPr="00CB68CB" w:rsidRDefault="00BE1FAE" w:rsidP="00BE1FAE">
            <w:pPr>
              <w:numPr>
                <w:ilvl w:val="0"/>
                <w:numId w:val="24"/>
              </w:numPr>
              <w:rPr>
                <w:rFonts w:ascii="Georgia" w:hAnsi="Georgia"/>
                <w:sz w:val="18"/>
                <w:szCs w:val="18"/>
              </w:rPr>
            </w:pPr>
            <w:r w:rsidRPr="00CB68CB">
              <w:rPr>
                <w:rFonts w:ascii="Georgia" w:hAnsi="Georgia" w:cs="Arial"/>
                <w:sz w:val="18"/>
                <w:szCs w:val="18"/>
              </w:rPr>
              <w:t>Учёные сказки. Домашняя лаборатория. А.Кузнецов.</w:t>
            </w:r>
          </w:p>
          <w:p w:rsidR="00BE1FAE" w:rsidRPr="00CB68CB" w:rsidRDefault="00BE1FAE" w:rsidP="00BE1FAE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5E6C44" w:rsidRPr="00CB68CB" w:rsidRDefault="005E6C44" w:rsidP="00BE1FAE">
      <w:pPr>
        <w:jc w:val="center"/>
        <w:rPr>
          <w:sz w:val="18"/>
          <w:szCs w:val="18"/>
        </w:rPr>
      </w:pPr>
    </w:p>
    <w:sectPr w:rsidR="005E6C44" w:rsidRPr="00CB68CB" w:rsidSect="002613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348"/>
    <w:multiLevelType w:val="hybridMultilevel"/>
    <w:tmpl w:val="E5EE78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DD4A0A"/>
    <w:multiLevelType w:val="hybridMultilevel"/>
    <w:tmpl w:val="DE52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3183"/>
    <w:multiLevelType w:val="hybridMultilevel"/>
    <w:tmpl w:val="2D7C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142"/>
    <w:multiLevelType w:val="hybridMultilevel"/>
    <w:tmpl w:val="27A0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79F6"/>
    <w:multiLevelType w:val="hybridMultilevel"/>
    <w:tmpl w:val="45D4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75F29"/>
    <w:multiLevelType w:val="hybridMultilevel"/>
    <w:tmpl w:val="E0B8B72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B14C89"/>
    <w:multiLevelType w:val="hybridMultilevel"/>
    <w:tmpl w:val="F0742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B36F2"/>
    <w:multiLevelType w:val="hybridMultilevel"/>
    <w:tmpl w:val="60AE8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E3B6D"/>
    <w:multiLevelType w:val="hybridMultilevel"/>
    <w:tmpl w:val="27C61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C0A16"/>
    <w:multiLevelType w:val="hybridMultilevel"/>
    <w:tmpl w:val="147E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50F7C"/>
    <w:multiLevelType w:val="hybridMultilevel"/>
    <w:tmpl w:val="7CC2B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56A82"/>
    <w:multiLevelType w:val="hybridMultilevel"/>
    <w:tmpl w:val="75A01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C69E2"/>
    <w:multiLevelType w:val="hybridMultilevel"/>
    <w:tmpl w:val="8ED8A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D0760"/>
    <w:multiLevelType w:val="hybridMultilevel"/>
    <w:tmpl w:val="2592A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B4532"/>
    <w:multiLevelType w:val="hybridMultilevel"/>
    <w:tmpl w:val="835C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D23C9"/>
    <w:multiLevelType w:val="hybridMultilevel"/>
    <w:tmpl w:val="FB407ACE"/>
    <w:lvl w:ilvl="0" w:tplc="0419000D">
      <w:start w:val="1"/>
      <w:numFmt w:val="bullet"/>
      <w:lvlText w:val=""/>
      <w:lvlJc w:val="left"/>
      <w:pPr>
        <w:ind w:left="12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6">
    <w:nsid w:val="46920615"/>
    <w:multiLevelType w:val="hybridMultilevel"/>
    <w:tmpl w:val="C3144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205369"/>
    <w:multiLevelType w:val="hybridMultilevel"/>
    <w:tmpl w:val="152222B8"/>
    <w:lvl w:ilvl="0" w:tplc="A09E7C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F3B6323"/>
    <w:multiLevelType w:val="hybridMultilevel"/>
    <w:tmpl w:val="E286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B6BA6"/>
    <w:multiLevelType w:val="hybridMultilevel"/>
    <w:tmpl w:val="16343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A56F0"/>
    <w:multiLevelType w:val="hybridMultilevel"/>
    <w:tmpl w:val="D554B2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5E58CB"/>
    <w:multiLevelType w:val="hybridMultilevel"/>
    <w:tmpl w:val="62BADCD4"/>
    <w:lvl w:ilvl="0" w:tplc="0419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713A151B"/>
    <w:multiLevelType w:val="hybridMultilevel"/>
    <w:tmpl w:val="BF3E5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37DFD"/>
    <w:multiLevelType w:val="hybridMultilevel"/>
    <w:tmpl w:val="6002A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6"/>
  </w:num>
  <w:num w:numId="8">
    <w:abstractNumId w:val="18"/>
  </w:num>
  <w:num w:numId="9">
    <w:abstractNumId w:val="20"/>
  </w:num>
  <w:num w:numId="10">
    <w:abstractNumId w:val="19"/>
  </w:num>
  <w:num w:numId="11">
    <w:abstractNumId w:val="0"/>
  </w:num>
  <w:num w:numId="12">
    <w:abstractNumId w:val="8"/>
  </w:num>
  <w:num w:numId="13">
    <w:abstractNumId w:val="15"/>
  </w:num>
  <w:num w:numId="14">
    <w:abstractNumId w:val="22"/>
  </w:num>
  <w:num w:numId="15">
    <w:abstractNumId w:val="10"/>
  </w:num>
  <w:num w:numId="16">
    <w:abstractNumId w:val="21"/>
  </w:num>
  <w:num w:numId="17">
    <w:abstractNumId w:val="5"/>
  </w:num>
  <w:num w:numId="18">
    <w:abstractNumId w:val="4"/>
  </w:num>
  <w:num w:numId="19">
    <w:abstractNumId w:val="13"/>
  </w:num>
  <w:num w:numId="20">
    <w:abstractNumId w:val="6"/>
  </w:num>
  <w:num w:numId="21">
    <w:abstractNumId w:val="14"/>
  </w:num>
  <w:num w:numId="22">
    <w:abstractNumId w:val="7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35"/>
    <w:rsid w:val="000144A2"/>
    <w:rsid w:val="00081B10"/>
    <w:rsid w:val="00097EC0"/>
    <w:rsid w:val="000B0C35"/>
    <w:rsid w:val="000B281F"/>
    <w:rsid w:val="000B2BBF"/>
    <w:rsid w:val="000D351C"/>
    <w:rsid w:val="000F54DB"/>
    <w:rsid w:val="00102D47"/>
    <w:rsid w:val="00115E37"/>
    <w:rsid w:val="0015313A"/>
    <w:rsid w:val="00194E60"/>
    <w:rsid w:val="001D4C54"/>
    <w:rsid w:val="00261393"/>
    <w:rsid w:val="00281285"/>
    <w:rsid w:val="002C1E29"/>
    <w:rsid w:val="00322E42"/>
    <w:rsid w:val="00331991"/>
    <w:rsid w:val="003551D9"/>
    <w:rsid w:val="003A0368"/>
    <w:rsid w:val="003E5F10"/>
    <w:rsid w:val="0040018A"/>
    <w:rsid w:val="004076F6"/>
    <w:rsid w:val="00411175"/>
    <w:rsid w:val="00427FA1"/>
    <w:rsid w:val="00444D47"/>
    <w:rsid w:val="0047508A"/>
    <w:rsid w:val="004A3699"/>
    <w:rsid w:val="005201F1"/>
    <w:rsid w:val="0056700A"/>
    <w:rsid w:val="00586115"/>
    <w:rsid w:val="005D67FB"/>
    <w:rsid w:val="005E6C44"/>
    <w:rsid w:val="005F21B9"/>
    <w:rsid w:val="006101FC"/>
    <w:rsid w:val="006172F4"/>
    <w:rsid w:val="006565DD"/>
    <w:rsid w:val="007616CB"/>
    <w:rsid w:val="00766C61"/>
    <w:rsid w:val="007B6990"/>
    <w:rsid w:val="007C4E8D"/>
    <w:rsid w:val="007F4806"/>
    <w:rsid w:val="00803C85"/>
    <w:rsid w:val="008117DD"/>
    <w:rsid w:val="00815B01"/>
    <w:rsid w:val="00842635"/>
    <w:rsid w:val="008A1929"/>
    <w:rsid w:val="008E5E7E"/>
    <w:rsid w:val="00995E34"/>
    <w:rsid w:val="009B6431"/>
    <w:rsid w:val="009D60C5"/>
    <w:rsid w:val="009D6433"/>
    <w:rsid w:val="00A635A2"/>
    <w:rsid w:val="00AD1503"/>
    <w:rsid w:val="00AE36B9"/>
    <w:rsid w:val="00B16F2E"/>
    <w:rsid w:val="00B54C50"/>
    <w:rsid w:val="00B57678"/>
    <w:rsid w:val="00B60914"/>
    <w:rsid w:val="00BD0577"/>
    <w:rsid w:val="00BE1FAE"/>
    <w:rsid w:val="00C104F0"/>
    <w:rsid w:val="00C41E84"/>
    <w:rsid w:val="00C74A74"/>
    <w:rsid w:val="00C81FB2"/>
    <w:rsid w:val="00CB68CB"/>
    <w:rsid w:val="00CF459E"/>
    <w:rsid w:val="00D15A5B"/>
    <w:rsid w:val="00D400F9"/>
    <w:rsid w:val="00E33421"/>
    <w:rsid w:val="00E7420A"/>
    <w:rsid w:val="00E76E52"/>
    <w:rsid w:val="00E77BDE"/>
    <w:rsid w:val="00EA2E55"/>
    <w:rsid w:val="00EB1482"/>
    <w:rsid w:val="00F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B2BB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0B2B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a"/>
    <w:basedOn w:val="a"/>
    <w:rsid w:val="000B2BBF"/>
    <w:pPr>
      <w:spacing w:before="100" w:beforeAutospacing="1" w:after="100" w:afterAutospacing="1"/>
    </w:pPr>
  </w:style>
  <w:style w:type="table" w:styleId="a6">
    <w:name w:val="Table Grid"/>
    <w:basedOn w:val="a1"/>
    <w:rsid w:val="000B2BBF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B2BB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0B2B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a"/>
    <w:basedOn w:val="a"/>
    <w:rsid w:val="000B2BBF"/>
    <w:pPr>
      <w:spacing w:before="100" w:beforeAutospacing="1" w:after="100" w:afterAutospacing="1"/>
    </w:pPr>
  </w:style>
  <w:style w:type="table" w:styleId="a6">
    <w:name w:val="Table Grid"/>
    <w:basedOn w:val="a1"/>
    <w:rsid w:val="000B2BBF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EE5AE-851F-44A1-8A01-A133C51E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admin</cp:lastModifiedBy>
  <cp:revision>2</cp:revision>
  <cp:lastPrinted>2012-07-22T13:24:00Z</cp:lastPrinted>
  <dcterms:created xsi:type="dcterms:W3CDTF">2016-01-27T13:22:00Z</dcterms:created>
  <dcterms:modified xsi:type="dcterms:W3CDTF">2016-01-27T13:22:00Z</dcterms:modified>
</cp:coreProperties>
</file>